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B53A" w14:textId="22D65B1A" w:rsidR="0079053C" w:rsidRDefault="006879CA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Verslag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afdelingsvergadering </w:t>
      </w:r>
      <w:r w:rsidR="00F10E3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woensdag </w:t>
      </w:r>
      <w:r w:rsidR="00B2264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12 decem</w:t>
      </w:r>
      <w:r w:rsidR="00495DC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ber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201</w:t>
      </w:r>
      <w:r w:rsidR="006A340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8</w:t>
      </w:r>
    </w:p>
    <w:p w14:paraId="4AFE232B" w14:textId="37F74AFC" w:rsidR="00B22641" w:rsidRPr="006879CA" w:rsidRDefault="006879CA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color w:val="000000"/>
          <w:sz w:val="24"/>
          <w:szCs w:val="24"/>
        </w:rPr>
      </w:pPr>
      <w:r w:rsidRPr="006879CA">
        <w:rPr>
          <w:rFonts w:ascii="Chevin Std Medium" w:eastAsia="Chevin Std" w:hAnsi="Chevin Std Medium" w:cs="Chevin Std"/>
          <w:color w:val="000000"/>
          <w:sz w:val="24"/>
          <w:szCs w:val="24"/>
        </w:rPr>
        <w:t>Aanwezig</w:t>
      </w:r>
      <w:r w:rsidR="00B22641" w:rsidRPr="006879CA">
        <w:rPr>
          <w:rFonts w:ascii="Chevin Std Medium" w:eastAsia="Chevin Std" w:hAnsi="Chevin Std Medium" w:cs="Chevin Std"/>
          <w:color w:val="000000"/>
          <w:sz w:val="24"/>
          <w:szCs w:val="24"/>
        </w:rPr>
        <w:t>:</w:t>
      </w:r>
      <w:r w:rsidRPr="006879CA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Hans Boot, Arjan Ligthart, Charles van der Mark, Lammert de Vries</w:t>
      </w:r>
    </w:p>
    <w:p w14:paraId="320A6AB2" w14:textId="1EF19A6C" w:rsidR="00B22641" w:rsidRPr="006879CA" w:rsidRDefault="006879CA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Verhinderd</w:t>
      </w:r>
      <w:r w:rsidR="00B22641" w:rsidRPr="006879CA">
        <w:rPr>
          <w:rFonts w:ascii="Chevin Std Medium" w:eastAsia="Chevin Std" w:hAnsi="Chevin Std Medium" w:cs="Chevin Std"/>
          <w:color w:val="000000"/>
          <w:sz w:val="24"/>
          <w:szCs w:val="24"/>
        </w:rPr>
        <w:t>: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 Eric </w:t>
      </w:r>
      <w:proofErr w:type="spellStart"/>
      <w:r>
        <w:rPr>
          <w:rFonts w:ascii="Chevin Std Medium" w:eastAsia="Chevin Std" w:hAnsi="Chevin Std Medium" w:cs="Chevin Std"/>
          <w:color w:val="000000"/>
          <w:sz w:val="24"/>
          <w:szCs w:val="24"/>
        </w:rPr>
        <w:t>Bosschloo</w:t>
      </w:r>
      <w:proofErr w:type="spellEnd"/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, Co Kamst, Johan </w:t>
      </w:r>
      <w:proofErr w:type="spellStart"/>
      <w:r>
        <w:rPr>
          <w:rFonts w:ascii="Chevin Std Medium" w:eastAsia="Chevin Std" w:hAnsi="Chevin Std Medium" w:cs="Chevin Std"/>
          <w:color w:val="000000"/>
          <w:sz w:val="24"/>
          <w:szCs w:val="24"/>
        </w:rPr>
        <w:t>Korse</w:t>
      </w:r>
      <w:proofErr w:type="spellEnd"/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, Theo Moras, Gerard Pater, </w:t>
      </w:r>
      <w:r w:rsidR="003078F7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Jan Spruijt,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>Teun v.d. Steeg</w:t>
      </w:r>
    </w:p>
    <w:p w14:paraId="002DE1C0" w14:textId="4CB619F9" w:rsidR="00183433" w:rsidRPr="00DE60D9" w:rsidRDefault="00183433" w:rsidP="0079053C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74092C3E" w14:textId="3987E068" w:rsidR="00325E75" w:rsidRPr="000B09CF" w:rsidRDefault="0079053C" w:rsidP="000274A9">
      <w:pPr>
        <w:pStyle w:val="Lijstalinea"/>
        <w:numPr>
          <w:ilvl w:val="0"/>
          <w:numId w:val="9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</w:t>
      </w:r>
      <w:r w:rsidR="00670F60"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pening en mededelingen</w:t>
      </w:r>
    </w:p>
    <w:p w14:paraId="216E9618" w14:textId="6CA44A31" w:rsidR="009778F3" w:rsidRPr="003078F7" w:rsidRDefault="003078F7" w:rsidP="009778F3">
      <w:pPr>
        <w:spacing w:after="4" w:line="266" w:lineRule="auto"/>
        <w:ind w:left="39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3078F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Johan </w:t>
      </w:r>
      <w:proofErr w:type="spellStart"/>
      <w:r w:rsidRPr="003078F7">
        <w:rPr>
          <w:rFonts w:ascii="Chevin Std Medium" w:eastAsia="Calibri" w:hAnsi="Chevin Std Medium" w:cs="Calibri"/>
          <w:color w:val="000000"/>
          <w:sz w:val="24"/>
          <w:szCs w:val="24"/>
        </w:rPr>
        <w:t>Korse</w:t>
      </w:r>
      <w:proofErr w:type="spellEnd"/>
      <w:r w:rsidRPr="003078F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herstelt langzaam maar zeker van de operatie. Mogelijk komt hij in 2019 weer naar de afdelingsvergaderingen.</w:t>
      </w:r>
    </w:p>
    <w:p w14:paraId="7A103B18" w14:textId="77777777" w:rsidR="006879CA" w:rsidRDefault="006879CA" w:rsidP="009778F3">
      <w:pPr>
        <w:spacing w:after="4" w:line="266" w:lineRule="auto"/>
        <w:ind w:left="397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10455A74" w14:textId="20C1E5BE" w:rsidR="00670F60" w:rsidRDefault="00B73197" w:rsidP="00B73197">
      <w:pPr>
        <w:pStyle w:val="Lijstalinea"/>
        <w:numPr>
          <w:ilvl w:val="0"/>
          <w:numId w:val="9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6879CA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Verslag </w:t>
      </w:r>
      <w:r w:rsidR="00B22641" w:rsidRPr="006879CA">
        <w:rPr>
          <w:rFonts w:ascii="Chevin Std Medium" w:eastAsia="Calibri" w:hAnsi="Chevin Std Medium" w:cs="Calibri"/>
          <w:b/>
          <w:color w:val="000000"/>
          <w:sz w:val="24"/>
          <w:szCs w:val="24"/>
        </w:rPr>
        <w:t>31-10-</w:t>
      </w:r>
      <w:r w:rsidRPr="006879CA">
        <w:rPr>
          <w:rFonts w:ascii="Chevin Std Medium" w:eastAsia="Calibri" w:hAnsi="Chevin Std Medium" w:cs="Calibri"/>
          <w:b/>
          <w:color w:val="000000"/>
          <w:sz w:val="24"/>
          <w:szCs w:val="24"/>
        </w:rPr>
        <w:t>2018</w:t>
      </w:r>
    </w:p>
    <w:p w14:paraId="4997800A" w14:textId="78A8BF8F" w:rsidR="002812E3" w:rsidRPr="002812E3" w:rsidRDefault="002812E3" w:rsidP="002812E3">
      <w:pPr>
        <w:pStyle w:val="Lijstalinea"/>
        <w:spacing w:line="266" w:lineRule="auto"/>
        <w:ind w:left="36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Zonder wijzigingen akkoord.</w:t>
      </w:r>
    </w:p>
    <w:p w14:paraId="05E23EE9" w14:textId="7CC9B80D" w:rsidR="006879CA" w:rsidRDefault="006879CA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53CFE002" w14:textId="541D565D" w:rsidR="0021640A" w:rsidRPr="002812E3" w:rsidRDefault="00670F60" w:rsidP="00E60E44">
      <w:pPr>
        <w:numPr>
          <w:ilvl w:val="0"/>
          <w:numId w:val="9"/>
        </w:numPr>
        <w:spacing w:line="266" w:lineRule="auto"/>
        <w:ind w:left="403" w:hanging="403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Vaststellen agenda</w:t>
      </w:r>
    </w:p>
    <w:p w14:paraId="04871BA2" w14:textId="0E4D7265" w:rsidR="002812E3" w:rsidRPr="002812E3" w:rsidRDefault="002812E3" w:rsidP="002812E3">
      <w:pPr>
        <w:spacing w:line="266" w:lineRule="auto"/>
        <w:ind w:left="403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Toevoegen 5.1.4. Reconstructie Nieuwstraat.</w:t>
      </w:r>
    </w:p>
    <w:p w14:paraId="61461F4D" w14:textId="77777777" w:rsidR="006879CA" w:rsidRPr="001468E4" w:rsidRDefault="006879CA" w:rsidP="000B09CF">
      <w:pPr>
        <w:spacing w:line="266" w:lineRule="auto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05AD221C" w14:textId="6A503EEA" w:rsidR="001468E4" w:rsidRPr="00B22641" w:rsidRDefault="00670F60" w:rsidP="00B22641">
      <w:pPr>
        <w:numPr>
          <w:ilvl w:val="0"/>
          <w:numId w:val="9"/>
        </w:numPr>
        <w:spacing w:line="266" w:lineRule="auto"/>
        <w:ind w:left="403" w:hanging="403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Bestuurszaken/</w:t>
      </w:r>
      <w:r w:rsidR="00471DD8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</w:t>
      </w: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ctiviteiten</w:t>
      </w:r>
    </w:p>
    <w:p w14:paraId="73C1F611" w14:textId="2106301F" w:rsidR="004F5A79" w:rsidRDefault="00B22641" w:rsidP="004F5A79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4.1. Vergaderschema 2019</w:t>
      </w:r>
      <w:r w:rsidR="002812E3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is als volgt vastgesteld: </w:t>
      </w:r>
    </w:p>
    <w:p w14:paraId="238A7BA3" w14:textId="4136FBF5" w:rsidR="00B22641" w:rsidRDefault="004F5A79" w:rsidP="004F5A79">
      <w:pPr>
        <w:spacing w:line="266" w:lineRule="auto"/>
        <w:ind w:left="90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2812E3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3</w:t>
      </w:r>
      <w:r w:rsidR="002812E3" w:rsidRPr="002812E3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0</w:t>
      </w:r>
      <w:r w:rsidRPr="002812E3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-01-2019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(jaarvergadering) | 6-3-2019 | 24-4-2019 | </w:t>
      </w:r>
      <w:r w:rsidR="003044F1">
        <w:rPr>
          <w:rFonts w:ascii="Chevin Std Medium" w:eastAsia="Calibri" w:hAnsi="Chevin Std Medium" w:cs="Calibri"/>
          <w:color w:val="000000"/>
          <w:sz w:val="24"/>
          <w:szCs w:val="24"/>
        </w:rPr>
        <w:t>29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-</w:t>
      </w:r>
      <w:r w:rsidR="003044F1"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-2019 |</w:t>
      </w:r>
      <w:r w:rsidR="00BD6E36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10-07-2019 |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11-9-2019 | 30-10-2019 | 11-12-2019</w:t>
      </w:r>
    </w:p>
    <w:p w14:paraId="75A00FF0" w14:textId="120D2005" w:rsidR="004F5A79" w:rsidRDefault="004F5A79" w:rsidP="004F5A79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4.2. Verslag overleg Landbouwverkeer en fietsers</w:t>
      </w:r>
      <w:r w:rsidR="00241223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11-12-2018</w:t>
      </w:r>
    </w:p>
    <w:p w14:paraId="1C920BA7" w14:textId="09488632" w:rsidR="003078F7" w:rsidRDefault="003078F7" w:rsidP="003078F7">
      <w:pPr>
        <w:spacing w:line="266" w:lineRule="auto"/>
        <w:ind w:left="96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Lammert en Charles hebben dit overleg bijgewoond. In het schooljaar 2019-2020 wordt het programma </w:t>
      </w:r>
      <w:hyperlink r:id="rId8" w:history="1">
        <w:proofErr w:type="spellStart"/>
        <w:r w:rsidRPr="003078F7">
          <w:rPr>
            <w:rStyle w:val="Hyperlink"/>
            <w:rFonts w:ascii="Chevin Std Medium" w:eastAsia="Calibri" w:hAnsi="Chevin Std Medium" w:cs="Calibri"/>
            <w:sz w:val="24"/>
            <w:szCs w:val="24"/>
          </w:rPr>
          <w:t>Vomol</w:t>
        </w:r>
        <w:proofErr w:type="spellEnd"/>
        <w:r w:rsidRPr="003078F7">
          <w:rPr>
            <w:rStyle w:val="Hyperlink"/>
            <w:rFonts w:ascii="Chevin Std Medium" w:eastAsia="Calibri" w:hAnsi="Chevin Std Medium" w:cs="Calibri"/>
            <w:sz w:val="24"/>
            <w:szCs w:val="24"/>
          </w:rPr>
          <w:t xml:space="preserve"> (Veilig Omgaan met Opvallend Landbouwverkeer)</w:t>
        </w:r>
      </w:hyperlink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in de groepen 7 en 8 van het Basisonderwijs uitgevoerd.</w:t>
      </w:r>
    </w:p>
    <w:p w14:paraId="0D16CD65" w14:textId="6CDB6E91" w:rsidR="004F5A79" w:rsidRDefault="004F5A79" w:rsidP="004F5A79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4.3. Samenstelling bestuur</w:t>
      </w:r>
    </w:p>
    <w:p w14:paraId="4B229002" w14:textId="10C38BEB" w:rsidR="004F5A79" w:rsidRPr="004F5A79" w:rsidRDefault="004F5A79" w:rsidP="004F5A79">
      <w:pPr>
        <w:pStyle w:val="Lijstalinea"/>
        <w:numPr>
          <w:ilvl w:val="0"/>
          <w:numId w:val="49"/>
        </w:numPr>
        <w:spacing w:line="266" w:lineRule="auto"/>
        <w:ind w:left="1324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Voorzitter: </w:t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  <w:t>Hans is herkiesbaar</w:t>
      </w:r>
    </w:p>
    <w:p w14:paraId="75307CB8" w14:textId="65B46C31" w:rsidR="004F5A79" w:rsidRPr="004F5A79" w:rsidRDefault="004F5A79" w:rsidP="004F5A79">
      <w:pPr>
        <w:pStyle w:val="Lijstalinea"/>
        <w:numPr>
          <w:ilvl w:val="0"/>
          <w:numId w:val="49"/>
        </w:numPr>
        <w:spacing w:line="266" w:lineRule="auto"/>
        <w:ind w:left="1324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>Secretaris:</w:t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  <w:t>Charles is herkiesbaar</w:t>
      </w:r>
    </w:p>
    <w:p w14:paraId="30B770D2" w14:textId="756CB3A0" w:rsidR="004F5A79" w:rsidRDefault="004F5A79" w:rsidP="004F5A79">
      <w:pPr>
        <w:pStyle w:val="Lijstalinea"/>
        <w:numPr>
          <w:ilvl w:val="0"/>
          <w:numId w:val="49"/>
        </w:numPr>
        <w:spacing w:line="266" w:lineRule="auto"/>
        <w:ind w:left="1324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>Penningmeester:</w:t>
      </w:r>
      <w:r w:rsidRPr="004F5A79">
        <w:rPr>
          <w:rFonts w:ascii="Chevin Std Medium" w:eastAsia="Calibri" w:hAnsi="Chevin Std Medium" w:cs="Calibri"/>
          <w:color w:val="000000"/>
          <w:sz w:val="24"/>
          <w:szCs w:val="24"/>
        </w:rPr>
        <w:tab/>
        <w:t>Charles is herkiesbaar</w:t>
      </w:r>
    </w:p>
    <w:p w14:paraId="66340838" w14:textId="3DEF3AD9" w:rsidR="002812E3" w:rsidRPr="004F5A79" w:rsidRDefault="002812E3" w:rsidP="002812E3">
      <w:pPr>
        <w:pStyle w:val="Lijstalinea"/>
        <w:spacing w:line="266" w:lineRule="auto"/>
        <w:ind w:left="132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Overige kandidaten kunnen zich tot 23-01-2019 aanmelden bij de secretaris.</w:t>
      </w:r>
    </w:p>
    <w:p w14:paraId="465EFF6F" w14:textId="678860A4" w:rsidR="004F5A79" w:rsidRDefault="004F5A79" w:rsidP="004F5A79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4.4. Overige taken:</w:t>
      </w:r>
    </w:p>
    <w:p w14:paraId="75F05D86" w14:textId="4B1F72EB" w:rsidR="004F5A79" w:rsidRDefault="004F5A79" w:rsidP="004F5A79">
      <w:pPr>
        <w:pStyle w:val="Lijstalinea"/>
        <w:numPr>
          <w:ilvl w:val="0"/>
          <w:numId w:val="48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Onderhoud website: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  <w:t>Charles</w:t>
      </w:r>
    </w:p>
    <w:p w14:paraId="6DBE94EF" w14:textId="4540F6CA" w:rsidR="004F5A79" w:rsidRDefault="004F5A79" w:rsidP="004F5A79">
      <w:pPr>
        <w:pStyle w:val="Lijstalinea"/>
        <w:numPr>
          <w:ilvl w:val="0"/>
          <w:numId w:val="48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Verkeersoverleg HK: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  <w:t>Arjan en Lammert</w:t>
      </w:r>
    </w:p>
    <w:p w14:paraId="68487FB1" w14:textId="6F865E88" w:rsidR="004F5A79" w:rsidRDefault="004F5A79" w:rsidP="004F5A79">
      <w:pPr>
        <w:pStyle w:val="Lijstalinea"/>
        <w:numPr>
          <w:ilvl w:val="0"/>
          <w:numId w:val="48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Verkeersoverleg SCH: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  <w:t>Hans en Charles</w:t>
      </w:r>
    </w:p>
    <w:p w14:paraId="10E56CA3" w14:textId="1F270F96" w:rsidR="004F5A79" w:rsidRDefault="00836D14" w:rsidP="004F5A79">
      <w:pPr>
        <w:pStyle w:val="Lijstalinea"/>
        <w:numPr>
          <w:ilvl w:val="0"/>
          <w:numId w:val="48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Overleg landbouw: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ab/>
        <w:t>Lammert en Charles (vervang</w:t>
      </w:r>
      <w:r w:rsidR="00940C09">
        <w:rPr>
          <w:rFonts w:ascii="Chevin Std Medium" w:eastAsia="Calibri" w:hAnsi="Chevin Std Medium" w:cs="Calibri"/>
          <w:color w:val="000000"/>
          <w:sz w:val="24"/>
          <w:szCs w:val="24"/>
        </w:rPr>
        <w:t>t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Johan)</w:t>
      </w:r>
    </w:p>
    <w:p w14:paraId="388DA517" w14:textId="3E50D2AD" w:rsidR="00AF7765" w:rsidRDefault="00AF7765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4.5. </w:t>
      </w:r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>Zaterdag 2 februari</w:t>
      </w:r>
      <w:r w:rsidR="00D3397D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2019</w:t>
      </w:r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</w:t>
      </w:r>
      <w:proofErr w:type="spellStart"/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>Ledendag</w:t>
      </w:r>
      <w:proofErr w:type="spellEnd"/>
      <w:r w:rsidR="00701FA0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in Utrecht o.a. over de </w:t>
      </w:r>
      <w:r w:rsidR="00351152" w:rsidRPr="006879CA">
        <w:rPr>
          <w:rFonts w:ascii="Chevin Std Medium" w:eastAsia="Calibri" w:hAnsi="Chevin Std Medium" w:cs="Calibri"/>
          <w:color w:val="000000"/>
          <w:sz w:val="24"/>
          <w:szCs w:val="24"/>
        </w:rPr>
        <w:t>Fietsvisie 2040</w:t>
      </w:r>
    </w:p>
    <w:p w14:paraId="3DAF1EA0" w14:textId="3D2A405F" w:rsidR="003078F7" w:rsidRDefault="003078F7" w:rsidP="003078F7">
      <w:pPr>
        <w:spacing w:line="266" w:lineRule="auto"/>
        <w:ind w:left="79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Deze kun je – samen met een individuele vragenlijst – </w:t>
      </w:r>
      <w:hyperlink r:id="rId9" w:history="1">
        <w:r w:rsidRPr="003078F7">
          <w:rPr>
            <w:rStyle w:val="Hyperlink"/>
            <w:rFonts w:ascii="Chevin Std Medium" w:eastAsia="Calibri" w:hAnsi="Chevin Std Medium" w:cs="Calibri"/>
            <w:sz w:val="24"/>
            <w:szCs w:val="24"/>
          </w:rPr>
          <w:t>hier downloaden</w:t>
        </w:r>
      </w:hyperlink>
      <w:r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</w:p>
    <w:p w14:paraId="18F457ED" w14:textId="00457EC5" w:rsidR="0027187A" w:rsidRDefault="0027187A" w:rsidP="003078F7">
      <w:pPr>
        <w:spacing w:line="266" w:lineRule="auto"/>
        <w:ind w:left="79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Namens de afdeling gaat de volgende afvaardiging naar de Ledenraad:</w:t>
      </w:r>
      <w:r w:rsidR="002812E3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Hans Boot, Arjan Ligthart, Charles van der Mark en (onder voorbehoud) Lammert de vries.</w:t>
      </w:r>
      <w:r w:rsidR="0084777E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Charles geeft dit door. Op basis van het ledenaantal heeft 1 lid stemrecht.</w:t>
      </w:r>
    </w:p>
    <w:p w14:paraId="37BBAAF2" w14:textId="38DE4DCB" w:rsidR="004136F3" w:rsidRDefault="004136F3" w:rsidP="00351152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4.6. Overige belangrijke data (info in de agenda op de ledenpagina):</w:t>
      </w:r>
    </w:p>
    <w:p w14:paraId="2F281078" w14:textId="5ADAAFAA" w:rsidR="004136F3" w:rsidRDefault="004136F3" w:rsidP="004136F3">
      <w:pPr>
        <w:pStyle w:val="Lijstalinea"/>
        <w:numPr>
          <w:ilvl w:val="0"/>
          <w:numId w:val="50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12-02-2019 Webinar </w:t>
      </w:r>
      <w:r w:rsidR="006C05F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FB 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nieuwe vrijwilligers</w:t>
      </w:r>
    </w:p>
    <w:p w14:paraId="4C742291" w14:textId="389540E1" w:rsidR="004136F3" w:rsidRDefault="004136F3" w:rsidP="004136F3">
      <w:pPr>
        <w:pStyle w:val="Lijstalinea"/>
        <w:numPr>
          <w:ilvl w:val="0"/>
          <w:numId w:val="50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14 en 15-02-2019 Academieavond </w:t>
      </w:r>
      <w:r w:rsidR="006C05F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FB 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nieuwe omgevingswet</w:t>
      </w:r>
    </w:p>
    <w:p w14:paraId="70C7BC3B" w14:textId="09052DB3" w:rsidR="004136F3" w:rsidRDefault="004136F3" w:rsidP="004136F3">
      <w:pPr>
        <w:pStyle w:val="Lijstalinea"/>
        <w:numPr>
          <w:ilvl w:val="0"/>
          <w:numId w:val="50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lastRenderedPageBreak/>
        <w:t xml:space="preserve">21-02-2019 Webinar </w:t>
      </w:r>
      <w:r w:rsidR="006C05F7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FB 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De fiets is hét antwoord</w:t>
      </w:r>
    </w:p>
    <w:p w14:paraId="345F2CE2" w14:textId="3633DF3C" w:rsidR="004136F3" w:rsidRDefault="004136F3" w:rsidP="004136F3">
      <w:pPr>
        <w:pStyle w:val="Lijstalinea"/>
        <w:numPr>
          <w:ilvl w:val="0"/>
          <w:numId w:val="50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27-02-2019 Fietsdebat provinciale statenverkiezingen Noord-Holland (!)</w:t>
      </w:r>
    </w:p>
    <w:p w14:paraId="6B52D146" w14:textId="77777777" w:rsidR="009624AF" w:rsidRPr="009624AF" w:rsidRDefault="009624AF" w:rsidP="009624AF">
      <w:pPr>
        <w:pStyle w:val="Lijstalinea"/>
        <w:numPr>
          <w:ilvl w:val="0"/>
          <w:numId w:val="50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9624AF">
        <w:rPr>
          <w:rFonts w:ascii="Chevin Std Medium" w:eastAsia="Calibri" w:hAnsi="Chevin Std Medium" w:cs="Calibri"/>
          <w:color w:val="000000"/>
          <w:sz w:val="24"/>
          <w:szCs w:val="24"/>
        </w:rPr>
        <w:t>Meer info op Vrijwilligersnet (account aanmaken).</w:t>
      </w:r>
    </w:p>
    <w:p w14:paraId="5BE8EB89" w14:textId="6D8D86DD" w:rsidR="006C05F7" w:rsidRDefault="006C05F7" w:rsidP="006C05F7">
      <w:pPr>
        <w:spacing w:line="266" w:lineRule="auto"/>
        <w:ind w:left="34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4.7. Bezoek voorzitter Saskia Kluit en Piet v.d. Linden in 2019 (Arjan)</w:t>
      </w:r>
    </w:p>
    <w:p w14:paraId="697BB28F" w14:textId="37EDB25D" w:rsidR="0027187A" w:rsidRDefault="0027187A" w:rsidP="0027187A">
      <w:pPr>
        <w:spacing w:line="266" w:lineRule="auto"/>
        <w:ind w:left="85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Ze zijn uitgenodigd voor de jaarvergadering van </w:t>
      </w:r>
      <w:r w:rsidR="002812E3">
        <w:rPr>
          <w:rFonts w:ascii="Chevin Std Medium" w:eastAsia="Calibri" w:hAnsi="Chevin Std Medium" w:cs="Calibri"/>
          <w:color w:val="000000"/>
          <w:sz w:val="24"/>
          <w:szCs w:val="24"/>
        </w:rPr>
        <w:t>30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-01-2019.</w:t>
      </w:r>
    </w:p>
    <w:p w14:paraId="4250FC05" w14:textId="77777777" w:rsidR="006879CA" w:rsidRDefault="006879CA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0455A7B" w14:textId="4679849B" w:rsidR="00670F60" w:rsidRPr="00EA7733" w:rsidRDefault="00EB503D" w:rsidP="00E60E44">
      <w:pPr>
        <w:numPr>
          <w:ilvl w:val="0"/>
          <w:numId w:val="9"/>
        </w:numPr>
        <w:spacing w:line="266" w:lineRule="auto"/>
        <w:ind w:left="403" w:hanging="403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Overleg wegbeheerders</w:t>
      </w:r>
    </w:p>
    <w:p w14:paraId="14AE18D8" w14:textId="59BF8AFA" w:rsidR="00256601" w:rsidRPr="00B16668" w:rsidRDefault="00670F60" w:rsidP="00BF42BD">
      <w:pPr>
        <w:pStyle w:val="Lijstalinea"/>
        <w:numPr>
          <w:ilvl w:val="1"/>
          <w:numId w:val="30"/>
        </w:numPr>
        <w:spacing w:after="4" w:line="261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hevin Std" w:hAnsi="Chevin Std Medium" w:cs="Chevin Std"/>
          <w:color w:val="000000"/>
          <w:sz w:val="24"/>
          <w:szCs w:val="24"/>
        </w:rPr>
        <w:t>Schagen</w:t>
      </w:r>
    </w:p>
    <w:p w14:paraId="451178C9" w14:textId="6FECBA0F" w:rsidR="00202A7B" w:rsidRDefault="001A0624" w:rsidP="001A0624">
      <w:pPr>
        <w:pStyle w:val="Lijstalinea"/>
        <w:ind w:left="1134"/>
        <w:rPr>
          <w:rFonts w:ascii="Chevin Std Medium" w:hAnsi="Chevin Std Medium" w:cs="Arial"/>
          <w:color w:val="000000"/>
          <w:sz w:val="24"/>
          <w:szCs w:val="24"/>
        </w:rPr>
      </w:pPr>
      <w:r>
        <w:rPr>
          <w:rFonts w:ascii="Chevin Std Medium" w:hAnsi="Chevin Std Medium" w:cs="Arial"/>
          <w:color w:val="000000"/>
          <w:sz w:val="24"/>
          <w:szCs w:val="24"/>
        </w:rPr>
        <w:t xml:space="preserve">5.1.1. </w:t>
      </w:r>
      <w:r w:rsidR="00202A7B" w:rsidRPr="006879CA">
        <w:rPr>
          <w:rFonts w:ascii="Chevin Std Medium" w:hAnsi="Chevin Std Medium" w:cs="Arial"/>
          <w:color w:val="000000"/>
          <w:sz w:val="24"/>
          <w:szCs w:val="24"/>
        </w:rPr>
        <w:t>Stand van zaken ambitieplan verkeer (</w:t>
      </w:r>
      <w:r w:rsidR="00202A7B">
        <w:rPr>
          <w:rFonts w:ascii="Chevin Std Medium" w:hAnsi="Chevin Std Medium" w:cs="Arial"/>
          <w:color w:val="000000"/>
          <w:sz w:val="24"/>
          <w:szCs w:val="24"/>
        </w:rPr>
        <w:t>per e-mail ontvangen):</w:t>
      </w:r>
    </w:p>
    <w:p w14:paraId="67C60FDA" w14:textId="71A58857" w:rsidR="00C247B3" w:rsidRDefault="00D41E93" w:rsidP="00687807">
      <w:pPr>
        <w:pStyle w:val="Lijstalinea"/>
        <w:ind w:left="1814"/>
        <w:rPr>
          <w:rFonts w:ascii="Chevin Std Medium" w:hAnsi="Chevin Std Medium" w:cs="Arial"/>
          <w:color w:val="000000"/>
          <w:sz w:val="24"/>
          <w:szCs w:val="24"/>
        </w:rPr>
      </w:pPr>
      <w:r>
        <w:rPr>
          <w:rFonts w:ascii="Chevin Std Medium" w:hAnsi="Chevin Std Medium" w:cs="Arial"/>
          <w:color w:val="000000"/>
          <w:sz w:val="24"/>
          <w:szCs w:val="24"/>
        </w:rPr>
        <w:t xml:space="preserve">In 2019 </w:t>
      </w:r>
      <w:r w:rsidR="00346D13">
        <w:rPr>
          <w:rFonts w:ascii="Chevin Std Medium" w:hAnsi="Chevin Std Medium" w:cs="Arial"/>
          <w:color w:val="000000"/>
          <w:sz w:val="24"/>
          <w:szCs w:val="24"/>
        </w:rPr>
        <w:t xml:space="preserve">Uitwerking </w:t>
      </w:r>
      <w:r w:rsidR="00B16668" w:rsidRPr="00B16668">
        <w:rPr>
          <w:rFonts w:ascii="Chevin Std Medium" w:hAnsi="Chevin Std Medium" w:cs="Arial"/>
          <w:color w:val="000000"/>
          <w:sz w:val="24"/>
          <w:szCs w:val="24"/>
        </w:rPr>
        <w:t>programma Duurzaam Veilig voor Warmenhuizen</w:t>
      </w:r>
      <w:r w:rsidR="00C247B3">
        <w:rPr>
          <w:rFonts w:ascii="Chevin Std Medium" w:hAnsi="Chevin Std Medium" w:cs="Arial"/>
          <w:color w:val="000000"/>
          <w:sz w:val="24"/>
          <w:szCs w:val="24"/>
        </w:rPr>
        <w:t>.</w:t>
      </w:r>
    </w:p>
    <w:p w14:paraId="0633EA4F" w14:textId="37E11758" w:rsidR="00B16668" w:rsidRDefault="00C247B3" w:rsidP="00687807">
      <w:pPr>
        <w:pStyle w:val="Lijstalinea"/>
        <w:ind w:left="1814"/>
        <w:rPr>
          <w:rFonts w:ascii="Chevin Std Medium" w:hAnsi="Chevin Std Medium" w:cs="Arial"/>
          <w:color w:val="000000"/>
          <w:sz w:val="24"/>
          <w:szCs w:val="24"/>
        </w:rPr>
      </w:pPr>
      <w:r>
        <w:rPr>
          <w:rFonts w:ascii="Chevin Std Medium" w:hAnsi="Chevin Std Medium" w:cs="Arial"/>
          <w:color w:val="000000"/>
          <w:sz w:val="24"/>
          <w:szCs w:val="24"/>
        </w:rPr>
        <w:t>F</w:t>
      </w:r>
      <w:r w:rsidR="00B16668" w:rsidRPr="00B16668">
        <w:rPr>
          <w:rFonts w:ascii="Chevin Std Medium" w:hAnsi="Chevin Std Medium" w:cs="Arial"/>
          <w:color w:val="000000"/>
          <w:sz w:val="24"/>
          <w:szCs w:val="24"/>
        </w:rPr>
        <w:t>ietsplan opstellen voor de gemeente</w:t>
      </w:r>
      <w:r>
        <w:rPr>
          <w:rFonts w:ascii="Chevin Std Medium" w:hAnsi="Chevin Std Medium" w:cs="Arial"/>
          <w:color w:val="000000"/>
          <w:sz w:val="24"/>
          <w:szCs w:val="24"/>
        </w:rPr>
        <w:t>. V</w:t>
      </w:r>
      <w:r w:rsidR="00B16668" w:rsidRPr="00B16668">
        <w:rPr>
          <w:rFonts w:ascii="Chevin Std Medium" w:hAnsi="Chevin Std Medium" w:cs="Arial"/>
          <w:color w:val="000000"/>
          <w:sz w:val="24"/>
          <w:szCs w:val="24"/>
        </w:rPr>
        <w:t xml:space="preserve">erkeersveiligheid rondom scholen (gedrag). </w:t>
      </w:r>
      <w:r w:rsidR="00773EA5">
        <w:rPr>
          <w:rFonts w:ascii="Chevin Std Medium" w:hAnsi="Chevin Std Medium" w:cs="Arial"/>
          <w:color w:val="000000"/>
          <w:sz w:val="24"/>
          <w:szCs w:val="24"/>
        </w:rPr>
        <w:t>Aanleggen par</w:t>
      </w:r>
      <w:r w:rsidR="00B16668" w:rsidRPr="00B16668">
        <w:rPr>
          <w:rFonts w:ascii="Chevin Std Medium" w:hAnsi="Chevin Std Medium" w:cs="Arial"/>
          <w:color w:val="000000"/>
          <w:sz w:val="24"/>
          <w:szCs w:val="24"/>
        </w:rPr>
        <w:t>keerterrein Loet aanleggen  en parkeerterrein langs het spoor uitbreiden</w:t>
      </w:r>
      <w:r w:rsidR="009734CC">
        <w:rPr>
          <w:rFonts w:ascii="Chevin Std Medium" w:hAnsi="Chevin Std Medium" w:cs="Arial"/>
          <w:color w:val="000000"/>
          <w:sz w:val="24"/>
          <w:szCs w:val="24"/>
        </w:rPr>
        <w:t xml:space="preserve"> </w:t>
      </w:r>
      <w:r w:rsidR="009734CC" w:rsidRPr="00B16668">
        <w:rPr>
          <w:rFonts w:ascii="Chevin Std Medium" w:hAnsi="Chevin Std Medium" w:cs="Arial"/>
          <w:color w:val="000000"/>
          <w:sz w:val="24"/>
          <w:szCs w:val="24"/>
        </w:rPr>
        <w:t>(</w:t>
      </w:r>
      <w:proofErr w:type="spellStart"/>
      <w:r w:rsidR="009734CC" w:rsidRPr="00B16668">
        <w:rPr>
          <w:rFonts w:ascii="Chevin Std Medium" w:hAnsi="Chevin Std Medium" w:cs="Arial"/>
          <w:color w:val="000000"/>
          <w:sz w:val="24"/>
          <w:szCs w:val="24"/>
        </w:rPr>
        <w:t>langparkeren</w:t>
      </w:r>
      <w:proofErr w:type="spellEnd"/>
      <w:r w:rsidR="009734CC" w:rsidRPr="00B16668">
        <w:rPr>
          <w:rFonts w:ascii="Chevin Std Medium" w:hAnsi="Chevin Std Medium" w:cs="Arial"/>
          <w:color w:val="000000"/>
          <w:sz w:val="24"/>
          <w:szCs w:val="24"/>
        </w:rPr>
        <w:t>)</w:t>
      </w:r>
      <w:r w:rsidR="00B16668" w:rsidRPr="00B16668">
        <w:rPr>
          <w:rFonts w:ascii="Chevin Std Medium" w:hAnsi="Chevin Std Medium" w:cs="Arial"/>
          <w:color w:val="000000"/>
          <w:sz w:val="24"/>
          <w:szCs w:val="24"/>
        </w:rPr>
        <w:t>.</w:t>
      </w:r>
    </w:p>
    <w:p w14:paraId="20E6DC33" w14:textId="7731EC87" w:rsidR="00CF0FD2" w:rsidRDefault="00CF0FD2" w:rsidP="004F5A79">
      <w:pPr>
        <w:pStyle w:val="Lijstalinea"/>
        <w:spacing w:after="4" w:line="261" w:lineRule="auto"/>
        <w:ind w:left="1117"/>
        <w:rPr>
          <w:rFonts w:ascii="Chevin Std Medium" w:hAnsi="Chevin Std Medium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5.1.</w:t>
      </w:r>
      <w:r w:rsidR="00662D5E">
        <w:rPr>
          <w:rFonts w:ascii="Chevin Std Medium" w:eastAsia="Calibri" w:hAnsi="Chevin Std Medium" w:cs="Calibri"/>
          <w:color w:val="000000"/>
          <w:sz w:val="24"/>
          <w:szCs w:val="24"/>
        </w:rPr>
        <w:t>2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 </w:t>
      </w:r>
      <w:r w:rsidR="004F5A79">
        <w:rPr>
          <w:rFonts w:ascii="Chevin Std Medium" w:eastAsia="Calibri" w:hAnsi="Chevin Std Medium" w:cs="Calibri"/>
          <w:color w:val="000000"/>
          <w:sz w:val="24"/>
          <w:szCs w:val="24"/>
        </w:rPr>
        <w:t>Verslag r</w:t>
      </w:r>
      <w:r w:rsidR="006B79CC">
        <w:rPr>
          <w:rFonts w:ascii="Chevin Std Medium" w:eastAsia="Calibri" w:hAnsi="Chevin Std Medium" w:cs="Calibri"/>
          <w:color w:val="000000"/>
          <w:sz w:val="24"/>
          <w:szCs w:val="24"/>
        </w:rPr>
        <w:t>aad</w:t>
      </w:r>
      <w:r w:rsidR="00FE0584">
        <w:rPr>
          <w:rFonts w:ascii="Chevin Std Medium" w:eastAsia="Calibri" w:hAnsi="Chevin Std Medium" w:cs="Calibri"/>
          <w:color w:val="000000"/>
          <w:sz w:val="24"/>
          <w:szCs w:val="24"/>
        </w:rPr>
        <w:t>svergadering</w:t>
      </w:r>
      <w:r w:rsidR="006B79CC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13-11-2018</w:t>
      </w:r>
      <w:r w:rsidR="00940C0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met inspreken over</w:t>
      </w:r>
      <w:r w:rsidR="00E75452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</w:t>
      </w:r>
    </w:p>
    <w:p w14:paraId="43D2223A" w14:textId="77777777" w:rsidR="000E4C94" w:rsidRPr="006879CA" w:rsidRDefault="004F5A79" w:rsidP="00FE0584">
      <w:pPr>
        <w:pStyle w:val="Lijstalinea"/>
        <w:spacing w:after="4" w:line="261" w:lineRule="auto"/>
        <w:ind w:left="1814"/>
        <w:rPr>
          <w:rFonts w:ascii="Chevin Std Medium" w:hAnsi="Chevin Std Medium"/>
          <w:sz w:val="24"/>
          <w:szCs w:val="24"/>
        </w:rPr>
      </w:pPr>
      <w:r w:rsidRPr="006879CA">
        <w:rPr>
          <w:rFonts w:ascii="Chevin Std Medium" w:hAnsi="Chevin Std Medium"/>
          <w:sz w:val="24"/>
          <w:szCs w:val="24"/>
        </w:rPr>
        <w:t>Uitritten Meerval en kruising Heerenstraat-Loet</w:t>
      </w:r>
    </w:p>
    <w:p w14:paraId="64546851" w14:textId="77777777" w:rsidR="0027187A" w:rsidRDefault="0027187A" w:rsidP="00FE0584">
      <w:pPr>
        <w:pStyle w:val="Lijstalinea"/>
        <w:spacing w:after="4" w:line="261" w:lineRule="auto"/>
        <w:ind w:left="181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Van de kruising Herenstraat-Loet wordt een nieuwe tekening gemaakt. We worden betrokken bij de definitieve opzet.</w:t>
      </w:r>
    </w:p>
    <w:p w14:paraId="63878B82" w14:textId="13DE7C5F" w:rsidR="00940C09" w:rsidRDefault="0027187A" w:rsidP="00FE0584">
      <w:pPr>
        <w:pStyle w:val="Lijstalinea"/>
        <w:spacing w:after="4" w:line="261" w:lineRule="auto"/>
        <w:ind w:left="181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Op de ledenpagina staat de </w:t>
      </w:r>
      <w:hyperlink r:id="rId10" w:history="1">
        <w:r w:rsidRPr="0027187A">
          <w:rPr>
            <w:rStyle w:val="Hyperlink"/>
            <w:rFonts w:ascii="Chevin Std Medium" w:hAnsi="Chevin Std Medium"/>
            <w:sz w:val="24"/>
            <w:szCs w:val="24"/>
          </w:rPr>
          <w:t xml:space="preserve">ontwerptekening van de nieuwe uitritten aan de </w:t>
        </w:r>
        <w:r w:rsidR="00940C09" w:rsidRPr="0027187A">
          <w:rPr>
            <w:rStyle w:val="Hyperlink"/>
            <w:rFonts w:ascii="Chevin Std Medium" w:hAnsi="Chevin Std Medium"/>
            <w:sz w:val="24"/>
            <w:szCs w:val="24"/>
          </w:rPr>
          <w:t>Meerval</w:t>
        </w:r>
      </w:hyperlink>
      <w:r>
        <w:rPr>
          <w:rFonts w:ascii="Chevin Std Medium" w:hAnsi="Chevin Std Medium"/>
          <w:sz w:val="24"/>
          <w:szCs w:val="24"/>
        </w:rPr>
        <w:t xml:space="preserve"> (onder 12-12-2018).</w:t>
      </w:r>
    </w:p>
    <w:p w14:paraId="71471057" w14:textId="1391305F" w:rsidR="006C05F7" w:rsidRDefault="006C05F7" w:rsidP="006C05F7">
      <w:pPr>
        <w:pStyle w:val="Lijstalinea"/>
        <w:spacing w:after="4" w:line="261" w:lineRule="auto"/>
        <w:ind w:left="1134"/>
        <w:rPr>
          <w:rFonts w:ascii="Chevin Std Medium" w:hAnsi="Chevin Std Medium"/>
          <w:sz w:val="24"/>
          <w:szCs w:val="24"/>
        </w:rPr>
      </w:pPr>
      <w:r w:rsidRPr="006879CA">
        <w:rPr>
          <w:rFonts w:ascii="Chevin Std Medium" w:hAnsi="Chevin Std Medium"/>
          <w:sz w:val="24"/>
          <w:szCs w:val="24"/>
        </w:rPr>
        <w:t>5.1.3. Veiligheid rondom rotonde Scholeksterlaan</w:t>
      </w:r>
    </w:p>
    <w:p w14:paraId="0F423CE3" w14:textId="190C6F02" w:rsidR="002812E3" w:rsidRDefault="002812E3" w:rsidP="002812E3">
      <w:pPr>
        <w:pStyle w:val="Lijstalinea"/>
        <w:spacing w:after="4" w:line="261" w:lineRule="auto"/>
        <w:ind w:left="181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Bert Nieboer heeft deze ingewikkelde problematiek al besproken met raadsleden. Enkele onderdelen van de analyse zijn ook besproken in het verkeersoverleg. Wij ondernemen hierop verder geen actie.</w:t>
      </w:r>
    </w:p>
    <w:p w14:paraId="0D0B7167" w14:textId="23C361CB" w:rsidR="002812E3" w:rsidRDefault="002812E3" w:rsidP="002812E3">
      <w:pPr>
        <w:spacing w:after="4" w:line="261" w:lineRule="auto"/>
        <w:ind w:left="113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5.1.4. Reconstructie Nieuwstraat</w:t>
      </w:r>
    </w:p>
    <w:p w14:paraId="198B7C85" w14:textId="173CDB3C" w:rsidR="002812E3" w:rsidRPr="002812E3" w:rsidRDefault="002812E3" w:rsidP="002812E3">
      <w:pPr>
        <w:spacing w:after="4" w:line="261" w:lineRule="auto"/>
        <w:ind w:left="181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Enkele leden ervaren de Nieuwstraat na de reconstructie als onveiliger door te weinig ruimte. Auto’s wringen zich voorbij fietsers. Deze is nog niet afgerond en </w:t>
      </w:r>
      <w:proofErr w:type="spellStart"/>
      <w:r>
        <w:rPr>
          <w:rFonts w:ascii="Chevin Std Medium" w:hAnsi="Chevin Std Medium"/>
          <w:sz w:val="24"/>
          <w:szCs w:val="24"/>
        </w:rPr>
        <w:t>darom</w:t>
      </w:r>
      <w:proofErr w:type="spellEnd"/>
      <w:r>
        <w:rPr>
          <w:rFonts w:ascii="Chevin Std Medium" w:hAnsi="Chevin Std Medium"/>
          <w:sz w:val="24"/>
          <w:szCs w:val="24"/>
        </w:rPr>
        <w:t xml:space="preserve"> besluiten we het enkele weken te observeren en in maart weer op de agenda te zetten.</w:t>
      </w:r>
    </w:p>
    <w:p w14:paraId="3B198350" w14:textId="77777777" w:rsidR="00DE60D9" w:rsidRPr="0065521B" w:rsidRDefault="00DE60D9" w:rsidP="00DE60D9">
      <w:pPr>
        <w:pStyle w:val="Lijstalinea"/>
        <w:spacing w:after="4" w:line="261" w:lineRule="auto"/>
        <w:ind w:left="11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0455A80" w14:textId="15E8DF5C" w:rsidR="001668E6" w:rsidRDefault="001668E6" w:rsidP="00BF42BD">
      <w:pPr>
        <w:pStyle w:val="Lijstalinea"/>
        <w:numPr>
          <w:ilvl w:val="1"/>
          <w:numId w:val="31"/>
        </w:numPr>
        <w:spacing w:after="4" w:line="261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alibri" w:hAnsi="Chevin Std Medium" w:cs="Calibri"/>
          <w:color w:val="000000"/>
          <w:sz w:val="24"/>
          <w:szCs w:val="24"/>
        </w:rPr>
        <w:t>Hollands Kroon</w:t>
      </w:r>
    </w:p>
    <w:p w14:paraId="60433BE4" w14:textId="03705544" w:rsidR="009D7D56" w:rsidRDefault="00BD6E36" w:rsidP="008351EC">
      <w:pPr>
        <w:pStyle w:val="Lijstalinea"/>
        <w:numPr>
          <w:ilvl w:val="2"/>
          <w:numId w:val="31"/>
        </w:numPr>
        <w:tabs>
          <w:tab w:val="left" w:pos="1650"/>
        </w:tabs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Mondeling v</w:t>
      </w:r>
      <w:r w:rsidR="004F5A79">
        <w:rPr>
          <w:rFonts w:ascii="Chevin Std Medium" w:hAnsi="Chevin Std Medium"/>
          <w:sz w:val="24"/>
          <w:szCs w:val="24"/>
        </w:rPr>
        <w:t>erslag b</w:t>
      </w:r>
      <w:r w:rsidR="003104B7" w:rsidRPr="003104B7">
        <w:rPr>
          <w:rFonts w:ascii="Chevin Std Medium" w:hAnsi="Chevin Std Medium"/>
          <w:sz w:val="24"/>
          <w:szCs w:val="24"/>
        </w:rPr>
        <w:t>eeldvormende raadsvergadering 15</w:t>
      </w:r>
      <w:r w:rsidR="004F5A79">
        <w:rPr>
          <w:rFonts w:ascii="Chevin Std Medium" w:hAnsi="Chevin Std Medium"/>
          <w:sz w:val="24"/>
          <w:szCs w:val="24"/>
        </w:rPr>
        <w:t>-11-2018</w:t>
      </w:r>
    </w:p>
    <w:p w14:paraId="0783BE97" w14:textId="419C7999" w:rsidR="002812E3" w:rsidRDefault="002812E3" w:rsidP="002812E3">
      <w:pPr>
        <w:pStyle w:val="Lijstalinea"/>
        <w:tabs>
          <w:tab w:val="left" w:pos="1650"/>
        </w:tabs>
        <w:ind w:left="185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Arjan doet kort verslag.</w:t>
      </w:r>
    </w:p>
    <w:p w14:paraId="54C6EE1D" w14:textId="7105300B" w:rsidR="003A7A1D" w:rsidRDefault="003A7A1D" w:rsidP="008351EC">
      <w:pPr>
        <w:pStyle w:val="Lijstalinea"/>
        <w:numPr>
          <w:ilvl w:val="2"/>
          <w:numId w:val="31"/>
        </w:numPr>
        <w:tabs>
          <w:tab w:val="left" w:pos="1650"/>
        </w:tabs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Verkeersoverleg 20-12-2018</w:t>
      </w:r>
    </w:p>
    <w:p w14:paraId="6F111898" w14:textId="19F23F93" w:rsidR="003A7A1D" w:rsidRDefault="003A7A1D" w:rsidP="003A7A1D">
      <w:pPr>
        <w:pStyle w:val="Lijstalinea"/>
        <w:tabs>
          <w:tab w:val="left" w:pos="1650"/>
        </w:tabs>
        <w:ind w:left="1854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Charles een overzicht van de adviezen die het verkeersoverleg in 2018 gegeven heeft. Arjen en Lammert houden dit voortaan bij toerbeurt bij.</w:t>
      </w:r>
      <w:r w:rsidR="002812E3">
        <w:rPr>
          <w:rFonts w:ascii="Chevin Std Medium" w:hAnsi="Chevin Std Medium"/>
          <w:sz w:val="24"/>
          <w:szCs w:val="24"/>
        </w:rPr>
        <w:t xml:space="preserve"> We zijn niet tevreden over de communicatie. Notulen komen erg laat of helemaal niet. Arjan en Lammert kaarten dit aan in het overleg</w:t>
      </w:r>
      <w:r w:rsidR="009624AF">
        <w:rPr>
          <w:rFonts w:ascii="Chevin Std Medium" w:hAnsi="Chevin Std Medium"/>
          <w:sz w:val="24"/>
          <w:szCs w:val="24"/>
        </w:rPr>
        <w:t xml:space="preserve"> en dringen aan op verbetering</w:t>
      </w:r>
      <w:r w:rsidR="0084777E">
        <w:rPr>
          <w:rFonts w:ascii="Chevin Std Medium" w:hAnsi="Chevin Std Medium"/>
          <w:sz w:val="24"/>
          <w:szCs w:val="24"/>
        </w:rPr>
        <w:t>.</w:t>
      </w:r>
      <w:r w:rsidR="002812E3">
        <w:rPr>
          <w:rFonts w:ascii="Chevin Std Medium" w:hAnsi="Chevin Std Medium"/>
          <w:sz w:val="24"/>
          <w:szCs w:val="24"/>
        </w:rPr>
        <w:t xml:space="preserve"> </w:t>
      </w:r>
    </w:p>
    <w:p w14:paraId="7A4BDB6F" w14:textId="1EDE8DC5" w:rsidR="00BD6E36" w:rsidRDefault="00BD6E36" w:rsidP="007A5BA3">
      <w:pPr>
        <w:pStyle w:val="Lijstalinea"/>
        <w:tabs>
          <w:tab w:val="left" w:pos="1650"/>
        </w:tabs>
        <w:ind w:left="1854"/>
        <w:rPr>
          <w:rFonts w:ascii="Chevin Std Medium" w:hAnsi="Chevin Std Medium"/>
          <w:sz w:val="16"/>
          <w:szCs w:val="16"/>
        </w:rPr>
      </w:pPr>
    </w:p>
    <w:p w14:paraId="10455A85" w14:textId="68229BEF" w:rsidR="001F0E3D" w:rsidRPr="001F352A" w:rsidRDefault="00670F60" w:rsidP="00BF42BD">
      <w:pPr>
        <w:pStyle w:val="Lijstalinea"/>
        <w:numPr>
          <w:ilvl w:val="1"/>
          <w:numId w:val="31"/>
        </w:numPr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hevin Std" w:hAnsi="Chevin Std Medium" w:cs="Chevin Std"/>
          <w:color w:val="000000"/>
          <w:sz w:val="24"/>
          <w:szCs w:val="24"/>
        </w:rPr>
        <w:t>Provincie</w:t>
      </w:r>
    </w:p>
    <w:p w14:paraId="12C4FE89" w14:textId="622A7DFF" w:rsidR="001F352A" w:rsidRDefault="001F352A" w:rsidP="001F352A">
      <w:pPr>
        <w:pStyle w:val="Lijstalinea"/>
        <w:numPr>
          <w:ilvl w:val="2"/>
          <w:numId w:val="31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Vervanging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Stolperophaalbrug</w:t>
      </w:r>
      <w:proofErr w:type="spellEnd"/>
    </w:p>
    <w:p w14:paraId="13307B9D" w14:textId="5F927012" w:rsidR="003A7A1D" w:rsidRDefault="003A7A1D" w:rsidP="003A7A1D">
      <w:pPr>
        <w:pStyle w:val="Lijstalinea"/>
        <w:spacing w:line="266" w:lineRule="auto"/>
        <w:ind w:left="18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Geen nieuws.</w:t>
      </w:r>
    </w:p>
    <w:p w14:paraId="36624A86" w14:textId="32E75902" w:rsidR="001F352A" w:rsidRDefault="001F352A" w:rsidP="006047A0">
      <w:pPr>
        <w:pStyle w:val="Lijstalinea"/>
        <w:numPr>
          <w:ilvl w:val="2"/>
          <w:numId w:val="31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Vervanging Kooy- en Balgzandbrug</w:t>
      </w:r>
    </w:p>
    <w:p w14:paraId="704E7F62" w14:textId="0E79D4C1" w:rsidR="003A7A1D" w:rsidRDefault="003A7A1D" w:rsidP="003A7A1D">
      <w:pPr>
        <w:pStyle w:val="Lijstalinea"/>
        <w:spacing w:line="266" w:lineRule="auto"/>
        <w:ind w:left="18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Geen nieuws.</w:t>
      </w:r>
    </w:p>
    <w:p w14:paraId="66A71C94" w14:textId="72E3B738" w:rsidR="00060FB6" w:rsidRDefault="008351EC" w:rsidP="006047A0">
      <w:pPr>
        <w:pStyle w:val="Lijstalinea"/>
        <w:numPr>
          <w:ilvl w:val="2"/>
          <w:numId w:val="31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lastRenderedPageBreak/>
        <w:t>Verslag e</w:t>
      </w:r>
      <w:r w:rsidR="00060FB6">
        <w:rPr>
          <w:rFonts w:ascii="Chevin Std Medium" w:eastAsia="Calibri" w:hAnsi="Chevin Std Medium" w:cs="Calibri"/>
          <w:color w:val="000000"/>
          <w:sz w:val="24"/>
          <w:szCs w:val="24"/>
        </w:rPr>
        <w:t>valuatie N241 20-11-2018</w:t>
      </w:r>
    </w:p>
    <w:p w14:paraId="24F8C7A5" w14:textId="03E5239C" w:rsidR="003A7A1D" w:rsidRDefault="003A7A1D" w:rsidP="003A7A1D">
      <w:pPr>
        <w:pStyle w:val="Lijstalinea"/>
        <w:spacing w:line="266" w:lineRule="auto"/>
        <w:ind w:left="18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Hierbij kwam voorlopig alleen de parallelweg aan de orde. Er wordt een matrix opgesteld met knelpunten en oplossingen. Daarna wordt een besluit genomen.</w:t>
      </w:r>
    </w:p>
    <w:p w14:paraId="63CF5171" w14:textId="0893D9FD" w:rsidR="00FA40FF" w:rsidRDefault="008351EC" w:rsidP="006047A0">
      <w:pPr>
        <w:pStyle w:val="Lijstalinea"/>
        <w:numPr>
          <w:ilvl w:val="2"/>
          <w:numId w:val="31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Verslag p</w:t>
      </w:r>
      <w:r w:rsidR="00BA2B0C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rov. Bijeenkomst </w:t>
      </w:r>
      <w:r w:rsidR="00FA40FF">
        <w:rPr>
          <w:rFonts w:ascii="Chevin Std Medium" w:eastAsia="Calibri" w:hAnsi="Chevin Std Medium" w:cs="Calibri"/>
          <w:color w:val="000000"/>
          <w:sz w:val="24"/>
          <w:szCs w:val="24"/>
        </w:rPr>
        <w:t>Doorfietsroutes 14-11-2018</w:t>
      </w:r>
    </w:p>
    <w:p w14:paraId="2B1E68DF" w14:textId="7D3C52BE" w:rsidR="003A7A1D" w:rsidRDefault="003A7A1D" w:rsidP="003A7A1D">
      <w:pPr>
        <w:pStyle w:val="Lijstalinea"/>
        <w:spacing w:line="266" w:lineRule="auto"/>
        <w:ind w:left="18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Charles en Arjan hebben samen met ambtenaren van de betrokken ambtenaren van de gemeenten, De Kop Werkt, de provincie en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Sweco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de regionale en doorfietsroutes in de Kop van Noord-Holland bepaald. Een verslag staat </w:t>
      </w:r>
      <w:hyperlink r:id="rId11" w:history="1">
        <w:r w:rsidRPr="003A7A1D">
          <w:rPr>
            <w:rStyle w:val="Hyperlink"/>
            <w:rFonts w:ascii="Chevin Std Medium" w:eastAsia="Calibri" w:hAnsi="Chevin Std Medium" w:cs="Calibri"/>
            <w:sz w:val="24"/>
            <w:szCs w:val="24"/>
          </w:rPr>
          <w:t>op de ledenpagina</w:t>
        </w:r>
      </w:hyperlink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van onze site onder 12-12-2018. Bekijk hier de </w:t>
      </w:r>
      <w:hyperlink r:id="rId12" w:history="1">
        <w:r w:rsidRPr="003A7A1D">
          <w:rPr>
            <w:rStyle w:val="Hyperlink"/>
            <w:rFonts w:ascii="Chevin Std Medium" w:eastAsia="Calibri" w:hAnsi="Chevin Std Medium" w:cs="Calibri"/>
            <w:sz w:val="24"/>
            <w:szCs w:val="24"/>
          </w:rPr>
          <w:t>digitale kaart met de routes</w:t>
        </w:r>
      </w:hyperlink>
      <w:r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</w:p>
    <w:p w14:paraId="0E3F5117" w14:textId="24408428" w:rsidR="0027187A" w:rsidRDefault="0027187A" w:rsidP="003A7A1D">
      <w:pPr>
        <w:pStyle w:val="Lijstalinea"/>
        <w:spacing w:line="266" w:lineRule="auto"/>
        <w:ind w:left="18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Opmerkingen bij het verslag worden opgestuurd.</w:t>
      </w:r>
    </w:p>
    <w:p w14:paraId="3C687B36" w14:textId="3A64F08B" w:rsidR="00F51CCC" w:rsidRPr="0027187A" w:rsidRDefault="00F51CCC" w:rsidP="006047A0">
      <w:pPr>
        <w:pStyle w:val="Lijstalinea"/>
        <w:numPr>
          <w:ilvl w:val="2"/>
          <w:numId w:val="31"/>
        </w:numPr>
        <w:spacing w:line="266" w:lineRule="auto"/>
        <w:rPr>
          <w:rStyle w:val="current-page"/>
          <w:rFonts w:ascii="Chevin Std Medium" w:eastAsia="Calibri" w:hAnsi="Chevin Std Medium" w:cs="Calibri"/>
          <w:color w:val="000000"/>
          <w:sz w:val="24"/>
          <w:szCs w:val="24"/>
        </w:rPr>
      </w:pPr>
      <w:r w:rsidRPr="00F51CCC">
        <w:rPr>
          <w:rStyle w:val="current-page"/>
          <w:rFonts w:ascii="Chevin Std Medium" w:eastAsiaTheme="majorEastAsia" w:hAnsi="Chevin Std Medium"/>
          <w:sz w:val="24"/>
          <w:szCs w:val="24"/>
        </w:rPr>
        <w:t xml:space="preserve">N239 Herinrichting Nieuwe Niedorp </w:t>
      </w:r>
      <w:r w:rsidR="006879CA">
        <w:rPr>
          <w:rStyle w:val="current-page"/>
          <w:rFonts w:ascii="Chevin Std Medium" w:eastAsiaTheme="majorEastAsia" w:hAnsi="Chevin Std Medium"/>
          <w:sz w:val="24"/>
          <w:szCs w:val="24"/>
        </w:rPr>
        <w:t>–</w:t>
      </w:r>
      <w:r w:rsidRPr="00F51CCC">
        <w:rPr>
          <w:rStyle w:val="current-page"/>
          <w:rFonts w:ascii="Chevin Std Medium" w:eastAsiaTheme="majorEastAsia" w:hAnsi="Chevin Std Medium"/>
          <w:sz w:val="24"/>
          <w:szCs w:val="24"/>
        </w:rPr>
        <w:t xml:space="preserve"> Lambertschaag</w:t>
      </w:r>
    </w:p>
    <w:p w14:paraId="4D6CEA9F" w14:textId="434B341A" w:rsidR="0027187A" w:rsidRPr="006879CA" w:rsidRDefault="0027187A" w:rsidP="0027187A">
      <w:pPr>
        <w:pStyle w:val="Lijstalinea"/>
        <w:spacing w:line="266" w:lineRule="auto"/>
        <w:ind w:left="1854"/>
        <w:rPr>
          <w:rStyle w:val="current-page"/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Style w:val="current-page"/>
          <w:rFonts w:ascii="Chevin Std Medium" w:eastAsia="Calibri" w:hAnsi="Chevin Std Medium" w:cs="Calibri"/>
          <w:color w:val="000000"/>
          <w:sz w:val="24"/>
          <w:szCs w:val="24"/>
        </w:rPr>
        <w:t xml:space="preserve">Zie de </w:t>
      </w:r>
      <w:hyperlink r:id="rId13" w:history="1">
        <w:r w:rsidRPr="0027187A">
          <w:rPr>
            <w:rStyle w:val="Hyperlink"/>
            <w:rFonts w:ascii="Chevin Std Medium" w:eastAsia="Calibri" w:hAnsi="Chevin Std Medium" w:cs="Calibri"/>
            <w:sz w:val="24"/>
            <w:szCs w:val="24"/>
          </w:rPr>
          <w:t>provinciale pagina</w:t>
        </w:r>
      </w:hyperlink>
      <w:r>
        <w:rPr>
          <w:rStyle w:val="current-page"/>
          <w:rFonts w:ascii="Chevin Std Medium" w:eastAsia="Calibri" w:hAnsi="Chevin Std Medium" w:cs="Calibri"/>
          <w:color w:val="000000"/>
          <w:sz w:val="24"/>
          <w:szCs w:val="24"/>
        </w:rPr>
        <w:t xml:space="preserve"> hierover.</w:t>
      </w:r>
    </w:p>
    <w:p w14:paraId="65CC0448" w14:textId="68EC0213" w:rsidR="00E75452" w:rsidRPr="00F51CCC" w:rsidRDefault="00E75452" w:rsidP="00E75452">
      <w:pPr>
        <w:spacing w:line="266" w:lineRule="auto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0455A87" w14:textId="22E6AB0D" w:rsidR="00F54E23" w:rsidRDefault="00F54E23" w:rsidP="00BF42BD">
      <w:pPr>
        <w:pStyle w:val="Lijstalinea"/>
        <w:numPr>
          <w:ilvl w:val="1"/>
          <w:numId w:val="31"/>
        </w:numPr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alibri" w:hAnsi="Chevin Std Medium" w:cs="Calibri"/>
          <w:color w:val="000000"/>
          <w:sz w:val="24"/>
          <w:szCs w:val="24"/>
        </w:rPr>
        <w:t>Hoogheemraadschap</w:t>
      </w:r>
    </w:p>
    <w:p w14:paraId="485E1926" w14:textId="0DA7C7C0" w:rsidR="0079053C" w:rsidRPr="006879CA" w:rsidRDefault="00940C09" w:rsidP="00940C09">
      <w:pPr>
        <w:pStyle w:val="Lijstalinea"/>
        <w:numPr>
          <w:ilvl w:val="2"/>
          <w:numId w:val="31"/>
        </w:numPr>
        <w:spacing w:line="266" w:lineRule="auto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Gepubliceerd in Staatscourant: </w:t>
      </w:r>
      <w:hyperlink r:id="rId14" w:history="1">
        <w:r w:rsidRPr="0027187A">
          <w:rPr>
            <w:rStyle w:val="Hyperlink"/>
            <w:rFonts w:ascii="Chevin Std Medium" w:eastAsia="Calibri" w:hAnsi="Chevin Std Medium" w:cs="Calibri"/>
            <w:sz w:val="24"/>
            <w:szCs w:val="24"/>
          </w:rPr>
          <w:t>verkeersbesluit (brom-)fietspad Zuidschinkeldijk</w:t>
        </w:r>
      </w:hyperlink>
    </w:p>
    <w:p w14:paraId="68291597" w14:textId="77777777" w:rsidR="006879CA" w:rsidRPr="00B73197" w:rsidRDefault="006879CA" w:rsidP="00256601">
      <w:pPr>
        <w:spacing w:line="266" w:lineRule="auto"/>
        <w:ind w:left="1134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0455A89" w14:textId="604BF864" w:rsidR="00670F60" w:rsidRPr="003A7A1D" w:rsidRDefault="001D5A0A" w:rsidP="00BF42BD">
      <w:pPr>
        <w:pStyle w:val="Lijstalinea"/>
        <w:numPr>
          <w:ilvl w:val="1"/>
          <w:numId w:val="31"/>
        </w:numPr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BF42BD">
        <w:rPr>
          <w:rFonts w:ascii="Chevin Std Medium" w:eastAsia="Chevin Std" w:hAnsi="Chevin Std Medium" w:cs="Chevin Std"/>
          <w:color w:val="000000"/>
          <w:sz w:val="24"/>
          <w:szCs w:val="24"/>
        </w:rPr>
        <w:t>Den Helder</w:t>
      </w:r>
    </w:p>
    <w:p w14:paraId="5D84FEF3" w14:textId="4E38B845" w:rsidR="003A7A1D" w:rsidRPr="00942643" w:rsidRDefault="003A7A1D" w:rsidP="003A7A1D">
      <w:pPr>
        <w:pStyle w:val="Lijstalinea"/>
        <w:spacing w:line="266" w:lineRule="auto"/>
        <w:ind w:left="111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Den Helder wil de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fietsvriendelijkste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stad van Nederland worden. </w:t>
      </w:r>
      <w:proofErr w:type="spellStart"/>
      <w:r>
        <w:rPr>
          <w:rFonts w:ascii="Chevin Std Medium" w:eastAsia="Calibri" w:hAnsi="Chevin Std Medium" w:cs="Calibri"/>
          <w:color w:val="000000"/>
          <w:sz w:val="24"/>
          <w:szCs w:val="24"/>
        </w:rPr>
        <w:t>Tridée</w:t>
      </w:r>
      <w:proofErr w:type="spellEnd"/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gaat daarvoor </w:t>
      </w:r>
      <w:hyperlink r:id="rId15" w:history="1">
        <w:r w:rsidRPr="003A7A1D">
          <w:rPr>
            <w:rStyle w:val="Hyperlink"/>
            <w:rFonts w:ascii="Chevin Std Medium" w:eastAsia="Calibri" w:hAnsi="Chevin Std Medium" w:cs="Calibri"/>
            <w:sz w:val="24"/>
            <w:szCs w:val="24"/>
          </w:rPr>
          <w:t>een fietsbeleidsplan opstellen</w:t>
        </w:r>
      </w:hyperlink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 </w:t>
      </w:r>
      <w:r w:rsidR="003078F7">
        <w:rPr>
          <w:rFonts w:ascii="Chevin Std Medium" w:eastAsia="Calibri" w:hAnsi="Chevin Std Medium" w:cs="Calibri"/>
          <w:color w:val="000000"/>
          <w:sz w:val="24"/>
          <w:szCs w:val="24"/>
        </w:rPr>
        <w:t>Een succes voor de onderafdeling Den Helder.</w:t>
      </w:r>
    </w:p>
    <w:p w14:paraId="576153E3" w14:textId="0CC1822B" w:rsidR="00DA135D" w:rsidRPr="00EC051A" w:rsidRDefault="00DA135D" w:rsidP="00DA135D">
      <w:pPr>
        <w:spacing w:line="266" w:lineRule="auto"/>
        <w:rPr>
          <w:rFonts w:ascii="Chevin Std Medium" w:eastAsia="Chevin Std" w:hAnsi="Chevin Std Medium" w:cs="Chevin Std"/>
          <w:color w:val="000000"/>
          <w:sz w:val="16"/>
          <w:szCs w:val="16"/>
        </w:rPr>
      </w:pPr>
    </w:p>
    <w:p w14:paraId="76AB63B4" w14:textId="3F3EB2CD" w:rsidR="00DA135D" w:rsidRDefault="00DA135D" w:rsidP="00DA135D">
      <w:pPr>
        <w:pStyle w:val="Lijstalinea"/>
        <w:numPr>
          <w:ilvl w:val="1"/>
          <w:numId w:val="31"/>
        </w:numPr>
        <w:spacing w:line="266" w:lineRule="auto"/>
        <w:ind w:left="1117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Staatsbosbeheer</w:t>
      </w:r>
    </w:p>
    <w:p w14:paraId="635E39FD" w14:textId="2BA845A1" w:rsidR="00DA135D" w:rsidRDefault="006047A0" w:rsidP="00DA135D">
      <w:pPr>
        <w:pStyle w:val="Lijstalinea"/>
        <w:spacing w:line="266" w:lineRule="auto"/>
        <w:ind w:left="113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Geen punten.</w:t>
      </w:r>
    </w:p>
    <w:p w14:paraId="7183EF3A" w14:textId="6D7D77AF" w:rsidR="004F5A79" w:rsidRDefault="004F5A79" w:rsidP="004F5A79">
      <w:pPr>
        <w:pStyle w:val="Lijstalinea"/>
        <w:spacing w:line="266" w:lineRule="auto"/>
        <w:ind w:left="1134"/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p w14:paraId="24A991F8" w14:textId="14E5C14E" w:rsidR="003D623B" w:rsidRDefault="004F5A79" w:rsidP="004F5A79">
      <w:pPr>
        <w:pStyle w:val="Lijstalinea"/>
        <w:numPr>
          <w:ilvl w:val="0"/>
          <w:numId w:val="31"/>
        </w:numPr>
        <w:rPr>
          <w:rFonts w:ascii="Chevin Std Medium" w:hAnsi="Chevin Std Medium" w:cs="Arial"/>
          <w:b/>
          <w:color w:val="222222"/>
          <w:sz w:val="24"/>
          <w:szCs w:val="24"/>
        </w:rPr>
      </w:pPr>
      <w:r w:rsidRPr="00836D14">
        <w:rPr>
          <w:rFonts w:ascii="Chevin Std Medium" w:hAnsi="Chevin Std Medium" w:cs="Arial"/>
          <w:b/>
          <w:color w:val="222222"/>
          <w:sz w:val="24"/>
          <w:szCs w:val="24"/>
        </w:rPr>
        <w:t>Voorbereiden jaarvergadering</w:t>
      </w:r>
    </w:p>
    <w:p w14:paraId="4D35798B" w14:textId="30BC0E41" w:rsidR="000D5970" w:rsidRDefault="000D5970" w:rsidP="000D5970">
      <w:pPr>
        <w:pStyle w:val="Lijstalinea"/>
        <w:ind w:left="390"/>
        <w:rPr>
          <w:rFonts w:ascii="Chevin Std Medium" w:hAnsi="Chevin Std Medium" w:cs="Arial"/>
          <w:color w:val="222222"/>
          <w:sz w:val="24"/>
          <w:szCs w:val="24"/>
        </w:rPr>
      </w:pPr>
      <w:r>
        <w:rPr>
          <w:rFonts w:ascii="Chevin Std Medium" w:hAnsi="Chevin Std Medium" w:cs="Arial"/>
          <w:color w:val="222222"/>
          <w:sz w:val="24"/>
          <w:szCs w:val="24"/>
        </w:rPr>
        <w:t xml:space="preserve">Thema: </w:t>
      </w:r>
      <w:r w:rsidR="0084777E">
        <w:rPr>
          <w:rFonts w:ascii="Chevin Std Medium" w:hAnsi="Chevin Std Medium" w:cs="Arial"/>
          <w:color w:val="222222"/>
          <w:sz w:val="24"/>
          <w:szCs w:val="24"/>
        </w:rPr>
        <w:tab/>
      </w:r>
      <w:r w:rsidR="0084777E">
        <w:rPr>
          <w:rFonts w:ascii="Chevin Std Medium" w:hAnsi="Chevin Std Medium" w:cs="Arial"/>
          <w:color w:val="222222"/>
          <w:sz w:val="24"/>
          <w:szCs w:val="24"/>
        </w:rPr>
        <w:tab/>
      </w:r>
      <w:r>
        <w:rPr>
          <w:rFonts w:ascii="Chevin Std Medium" w:hAnsi="Chevin Std Medium" w:cs="Arial"/>
          <w:color w:val="222222"/>
          <w:sz w:val="24"/>
          <w:szCs w:val="24"/>
        </w:rPr>
        <w:t xml:space="preserve">Perspectief </w:t>
      </w:r>
      <w:r w:rsidR="00940C09">
        <w:rPr>
          <w:rFonts w:ascii="Chevin Std Medium" w:hAnsi="Chevin Std Medium" w:cs="Arial"/>
          <w:color w:val="222222"/>
          <w:sz w:val="24"/>
          <w:szCs w:val="24"/>
        </w:rPr>
        <w:t xml:space="preserve">Fiets </w:t>
      </w:r>
      <w:r>
        <w:rPr>
          <w:rFonts w:ascii="Chevin Std Medium" w:hAnsi="Chevin Std Medium" w:cs="Arial"/>
          <w:color w:val="222222"/>
          <w:sz w:val="24"/>
          <w:szCs w:val="24"/>
        </w:rPr>
        <w:t>in (de kop van) Noord-Holland</w:t>
      </w:r>
    </w:p>
    <w:p w14:paraId="43BDDD21" w14:textId="44075A55" w:rsidR="0084777E" w:rsidRDefault="0084777E" w:rsidP="0084777E">
      <w:pPr>
        <w:pStyle w:val="Lijstalinea"/>
        <w:ind w:left="2160" w:hanging="1770"/>
        <w:rPr>
          <w:rFonts w:ascii="Chevin Std Medium" w:hAnsi="Chevin Std Medium" w:cs="Arial"/>
          <w:color w:val="222222"/>
          <w:sz w:val="24"/>
          <w:szCs w:val="24"/>
        </w:rPr>
      </w:pPr>
      <w:r>
        <w:rPr>
          <w:rFonts w:ascii="Chevin Std Medium" w:hAnsi="Chevin Std Medium" w:cs="Arial"/>
          <w:color w:val="222222"/>
          <w:sz w:val="24"/>
          <w:szCs w:val="24"/>
        </w:rPr>
        <w:t xml:space="preserve">Uitnodigen: </w:t>
      </w:r>
      <w:r>
        <w:rPr>
          <w:rFonts w:ascii="Chevin Std Medium" w:hAnsi="Chevin Std Medium" w:cs="Arial"/>
          <w:color w:val="222222"/>
          <w:sz w:val="24"/>
          <w:szCs w:val="24"/>
        </w:rPr>
        <w:tab/>
        <w:t>FB afdeling Alkmaar, Den Helder, Heerhugowaard, Heiloo, Langedijk en West-Friesland.</w:t>
      </w:r>
    </w:p>
    <w:p w14:paraId="557C43A4" w14:textId="6F871A2C" w:rsidR="0084777E" w:rsidRDefault="0084777E" w:rsidP="000D5970">
      <w:pPr>
        <w:pStyle w:val="Lijstalinea"/>
        <w:ind w:left="390"/>
        <w:rPr>
          <w:rFonts w:ascii="Chevin Std Medium" w:hAnsi="Chevin Std Medium" w:cs="Arial"/>
          <w:color w:val="222222"/>
          <w:sz w:val="24"/>
          <w:szCs w:val="24"/>
        </w:rPr>
      </w:pPr>
      <w:r>
        <w:rPr>
          <w:rFonts w:ascii="Chevin Std Medium" w:hAnsi="Chevin Std Medium" w:cs="Arial"/>
          <w:color w:val="222222"/>
          <w:sz w:val="24"/>
          <w:szCs w:val="24"/>
        </w:rPr>
        <w:t xml:space="preserve">Doel: </w:t>
      </w:r>
      <w:r>
        <w:rPr>
          <w:rFonts w:ascii="Chevin Std Medium" w:hAnsi="Chevin Std Medium" w:cs="Arial"/>
          <w:color w:val="222222"/>
          <w:sz w:val="24"/>
          <w:szCs w:val="24"/>
        </w:rPr>
        <w:tab/>
      </w:r>
      <w:r>
        <w:rPr>
          <w:rFonts w:ascii="Chevin Std Medium" w:hAnsi="Chevin Std Medium" w:cs="Arial"/>
          <w:color w:val="222222"/>
          <w:sz w:val="24"/>
          <w:szCs w:val="24"/>
        </w:rPr>
        <w:tab/>
        <w:t>Komen tot tracés van doorfiets- en regionale fietsroutes</w:t>
      </w:r>
    </w:p>
    <w:p w14:paraId="158D3E22" w14:textId="77777777" w:rsidR="0084777E" w:rsidRDefault="0084777E" w:rsidP="0084777E">
      <w:pPr>
        <w:pStyle w:val="Lijstalinea"/>
        <w:ind w:left="390"/>
        <w:rPr>
          <w:rFonts w:ascii="Chevin Std Medium" w:hAnsi="Chevin Std Medium" w:cs="Arial"/>
          <w:color w:val="222222"/>
          <w:sz w:val="24"/>
          <w:szCs w:val="24"/>
        </w:rPr>
      </w:pPr>
      <w:r>
        <w:rPr>
          <w:rFonts w:ascii="Chevin Std Medium" w:hAnsi="Chevin Std Medium" w:cs="Arial"/>
          <w:color w:val="222222"/>
          <w:sz w:val="24"/>
          <w:szCs w:val="24"/>
        </w:rPr>
        <w:t xml:space="preserve">Op de site staan diverse links naar </w:t>
      </w:r>
      <w:r w:rsidRPr="006879CA">
        <w:rPr>
          <w:rFonts w:ascii="Chevin Std Medium" w:hAnsi="Chevin Std Medium" w:cs="Arial"/>
          <w:color w:val="222222"/>
          <w:sz w:val="24"/>
          <w:szCs w:val="24"/>
        </w:rPr>
        <w:t>achtergrondmateriaal ter bestudering.</w:t>
      </w:r>
    </w:p>
    <w:p w14:paraId="2D040162" w14:textId="0B63EC2F" w:rsidR="0084777E" w:rsidRDefault="0084777E" w:rsidP="000D5970">
      <w:pPr>
        <w:pStyle w:val="Lijstalinea"/>
        <w:ind w:left="390"/>
        <w:rPr>
          <w:rFonts w:ascii="Chevin Std Medium" w:hAnsi="Chevin Std Medium" w:cs="Arial"/>
          <w:color w:val="222222"/>
          <w:sz w:val="24"/>
          <w:szCs w:val="24"/>
        </w:rPr>
      </w:pPr>
      <w:r>
        <w:rPr>
          <w:rFonts w:ascii="Chevin Std Medium" w:hAnsi="Chevin Std Medium" w:cs="Arial"/>
          <w:color w:val="222222"/>
          <w:sz w:val="24"/>
          <w:szCs w:val="24"/>
        </w:rPr>
        <w:t xml:space="preserve">Charles vraagt bij </w:t>
      </w:r>
      <w:proofErr w:type="spellStart"/>
      <w:r>
        <w:rPr>
          <w:rFonts w:ascii="Chevin Std Medium" w:hAnsi="Chevin Std Medium" w:cs="Arial"/>
          <w:color w:val="222222"/>
          <w:sz w:val="24"/>
          <w:szCs w:val="24"/>
        </w:rPr>
        <w:t>Sweco</w:t>
      </w:r>
      <w:proofErr w:type="spellEnd"/>
      <w:r>
        <w:rPr>
          <w:rFonts w:ascii="Chevin Std Medium" w:hAnsi="Chevin Std Medium" w:cs="Arial"/>
          <w:color w:val="222222"/>
          <w:sz w:val="24"/>
          <w:szCs w:val="24"/>
        </w:rPr>
        <w:t xml:space="preserve"> de grote kaarten aan, die gebruikt zijn bij de workshop.</w:t>
      </w:r>
    </w:p>
    <w:p w14:paraId="13688C29" w14:textId="0F054502" w:rsidR="009624AF" w:rsidRDefault="009624AF" w:rsidP="000D5970">
      <w:pPr>
        <w:pStyle w:val="Lijstalinea"/>
        <w:ind w:left="390"/>
        <w:rPr>
          <w:rFonts w:ascii="Chevin Std Medium" w:hAnsi="Chevin Std Medium" w:cs="Arial"/>
          <w:color w:val="222222"/>
          <w:sz w:val="24"/>
          <w:szCs w:val="24"/>
        </w:rPr>
      </w:pPr>
      <w:r>
        <w:rPr>
          <w:rFonts w:ascii="Chevin Std Medium" w:hAnsi="Chevin Std Medium" w:cs="Arial"/>
          <w:color w:val="222222"/>
          <w:sz w:val="24"/>
          <w:szCs w:val="24"/>
        </w:rPr>
        <w:t>Begin januari neemt Hans met Charles contact op om de jaarvergadering voor te bereiden.</w:t>
      </w:r>
    </w:p>
    <w:p w14:paraId="54D0744B" w14:textId="5C0A3C95" w:rsidR="0027187A" w:rsidRDefault="0027187A" w:rsidP="004F5A79">
      <w:pPr>
        <w:spacing w:line="266" w:lineRule="auto"/>
        <w:ind w:left="403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6CB383DE" w14:textId="7B1A33CD" w:rsidR="00772838" w:rsidRDefault="00734A96" w:rsidP="00836D14">
      <w:pPr>
        <w:pStyle w:val="Lijstalinea"/>
        <w:numPr>
          <w:ilvl w:val="0"/>
          <w:numId w:val="31"/>
        </w:numPr>
        <w:spacing w:line="266" w:lineRule="auto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 w:rsidRPr="00836D14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Rondvraag en sluiting</w:t>
      </w:r>
    </w:p>
    <w:p w14:paraId="48250CF5" w14:textId="3CC4415E" w:rsidR="0084777E" w:rsidRDefault="0084777E" w:rsidP="003078F7">
      <w:pPr>
        <w:pStyle w:val="Lijstalinea"/>
        <w:spacing w:line="266" w:lineRule="auto"/>
        <w:ind w:left="390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Op verzoek van Arjan bestelt Charles </w:t>
      </w:r>
      <w:r w:rsidR="00D960FD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kleding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>van de Fietsersbond</w:t>
      </w:r>
      <w:r w:rsidR="00CC1CF4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(voorlopig niet leverbaar)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>. Ook maakt hij voor de actieve leden badges.</w:t>
      </w:r>
    </w:p>
    <w:p w14:paraId="37423A5B" w14:textId="7F5056F6" w:rsidR="003078F7" w:rsidRDefault="003078F7" w:rsidP="003078F7">
      <w:pPr>
        <w:pStyle w:val="Lijstalinea"/>
        <w:spacing w:line="266" w:lineRule="auto"/>
        <w:ind w:left="390"/>
        <w:rPr>
          <w:rFonts w:ascii="Chevin Std Medium" w:eastAsia="Chevin Std" w:hAnsi="Chevin Std Medium" w:cs="Chevin Std"/>
          <w:color w:val="000000"/>
          <w:sz w:val="24"/>
          <w:szCs w:val="24"/>
        </w:rPr>
      </w:pPr>
      <w:r w:rsidRPr="003078F7">
        <w:rPr>
          <w:rFonts w:ascii="Chevin Std Medium" w:eastAsia="Chevin Std" w:hAnsi="Chevin Std Medium" w:cs="Chevin Std"/>
          <w:color w:val="000000"/>
          <w:sz w:val="24"/>
          <w:szCs w:val="24"/>
        </w:rPr>
        <w:t>De actieve leden van de afdeling krijgen als bedankje een muismat.</w:t>
      </w:r>
    </w:p>
    <w:p w14:paraId="781BC3FF" w14:textId="5C3AF410" w:rsidR="003078F7" w:rsidRDefault="003078F7" w:rsidP="003078F7">
      <w:pPr>
        <w:pStyle w:val="Lijstalinea"/>
        <w:spacing w:line="266" w:lineRule="auto"/>
        <w:ind w:left="390"/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p w14:paraId="77595E98" w14:textId="77777777" w:rsidR="00940C09" w:rsidRDefault="00626E30" w:rsidP="00904A19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Charles van der Mark,</w:t>
      </w:r>
      <w:r w:rsidR="00B47762"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</w:p>
    <w:p w14:paraId="734B1804" w14:textId="2AED901B" w:rsidR="00940C09" w:rsidRDefault="00626E30" w:rsidP="00904A19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>Schagen</w:t>
      </w:r>
      <w:r w:rsidR="00940C09">
        <w:rPr>
          <w:rFonts w:ascii="Chevin Std Medium" w:eastAsia="Chevin Std" w:hAnsi="Chevin Std Medium" w:cs="Chevin Std"/>
          <w:color w:val="000000"/>
          <w:sz w:val="24"/>
          <w:szCs w:val="24"/>
        </w:rPr>
        <w:t>,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 </w:t>
      </w:r>
      <w:r w:rsidR="006879CA">
        <w:rPr>
          <w:rFonts w:ascii="Chevin Std Medium" w:eastAsia="Chevin Std" w:hAnsi="Chevin Std Medium" w:cs="Chevin Std"/>
          <w:color w:val="000000"/>
          <w:sz w:val="24"/>
          <w:szCs w:val="24"/>
        </w:rPr>
        <w:t>13-12-2018</w:t>
      </w:r>
    </w:p>
    <w:p w14:paraId="76BE2529" w14:textId="612B1CD5" w:rsidR="006879CA" w:rsidRDefault="006879CA" w:rsidP="00904A19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936"/>
        <w:gridCol w:w="1544"/>
        <w:gridCol w:w="600"/>
      </w:tblGrid>
      <w:tr w:rsidR="006879CA" w:rsidRPr="000B09CF" w14:paraId="4CF16A4B" w14:textId="77777777" w:rsidTr="00257B62">
        <w:tc>
          <w:tcPr>
            <w:tcW w:w="9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14:paraId="76D46346" w14:textId="77777777" w:rsidR="006879CA" w:rsidRPr="000B09CF" w:rsidRDefault="006879CA" w:rsidP="00257B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09CF">
              <w:rPr>
                <w:rFonts w:ascii="Chevin Std Medium" w:hAnsi="Chevin Std Medium"/>
                <w:b/>
                <w:bCs/>
                <w:color w:val="FFFFFF"/>
                <w:sz w:val="24"/>
                <w:szCs w:val="24"/>
              </w:rPr>
              <w:lastRenderedPageBreak/>
              <w:t xml:space="preserve">Afsprakenlijst </w:t>
            </w:r>
            <w:r>
              <w:rPr>
                <w:rFonts w:ascii="Chevin Std Medium" w:hAnsi="Chevin Std Medium"/>
                <w:b/>
                <w:bCs/>
                <w:color w:val="FFFFFF"/>
                <w:sz w:val="24"/>
                <w:szCs w:val="24"/>
              </w:rPr>
              <w:t>30</w:t>
            </w:r>
            <w:r w:rsidRPr="000B09CF">
              <w:rPr>
                <w:rFonts w:ascii="Chevin Std Medium" w:hAnsi="Chevin Std Medium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Chevin Std Medium" w:hAnsi="Chevin Std Medium"/>
                <w:b/>
                <w:bCs/>
                <w:color w:val="FFFFFF"/>
                <w:sz w:val="24"/>
                <w:szCs w:val="24"/>
              </w:rPr>
              <w:t>10</w:t>
            </w:r>
            <w:r w:rsidRPr="000B09CF">
              <w:rPr>
                <w:rFonts w:ascii="Chevin Std Medium" w:hAnsi="Chevin Std Medium"/>
                <w:b/>
                <w:bCs/>
                <w:color w:val="FFFFFF"/>
                <w:sz w:val="24"/>
                <w:szCs w:val="24"/>
              </w:rPr>
              <w:t>-2018</w:t>
            </w:r>
            <w:r w:rsidRPr="000B09CF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</w:tr>
      <w:tr w:rsidR="006879CA" w:rsidRPr="001468E4" w14:paraId="5228AD43" w14:textId="77777777" w:rsidTr="00257B62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78E72" w14:textId="77777777" w:rsidR="006879CA" w:rsidRPr="001468E4" w:rsidRDefault="006879CA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 w:rsidRPr="001468E4">
              <w:rPr>
                <w:rFonts w:ascii="Chevin Std Medium" w:hAnsi="Chevin Std Medium"/>
                <w:color w:val="000000"/>
                <w:sz w:val="24"/>
                <w:szCs w:val="24"/>
              </w:rPr>
              <w:t>Punt</w:t>
            </w:r>
            <w:r w:rsidRPr="001468E4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08507" w14:textId="77777777" w:rsidR="006879CA" w:rsidRPr="001468E4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 w:rsidRPr="001468E4">
              <w:rPr>
                <w:rFonts w:ascii="Chevin Std Medium" w:hAnsi="Chevin Std Medium"/>
                <w:color w:val="000000"/>
                <w:sz w:val="24"/>
                <w:szCs w:val="24"/>
              </w:rPr>
              <w:t>Omschrijving</w:t>
            </w:r>
            <w:r w:rsidRPr="001468E4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C40AC" w14:textId="77777777" w:rsidR="006879CA" w:rsidRPr="001468E4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 w:rsidRPr="001468E4">
              <w:rPr>
                <w:rFonts w:ascii="Chevin Std Medium" w:hAnsi="Chevin Std Medium"/>
                <w:color w:val="000000"/>
                <w:sz w:val="24"/>
                <w:szCs w:val="24"/>
              </w:rPr>
              <w:t>Door</w:t>
            </w:r>
            <w:r w:rsidRPr="001468E4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9EC3D" w14:textId="77777777" w:rsidR="006879CA" w:rsidRPr="001468E4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 w:rsidRPr="001468E4">
              <w:rPr>
                <w:rFonts w:ascii="Chevin Std Medium" w:hAnsi="Chevin Std Medium"/>
                <w:color w:val="000000"/>
                <w:sz w:val="24"/>
                <w:szCs w:val="24"/>
              </w:rPr>
              <w:t>Af</w:t>
            </w:r>
            <w:r w:rsidRPr="001468E4">
              <w:rPr>
                <w:rFonts w:ascii="Chevin Std Medium" w:hAnsi="Chevin Std Medium"/>
                <w:sz w:val="24"/>
                <w:szCs w:val="24"/>
              </w:rPr>
              <w:t> </w:t>
            </w:r>
          </w:p>
        </w:tc>
      </w:tr>
      <w:tr w:rsidR="006879CA" w:rsidRPr="001468E4" w14:paraId="4DB645BD" w14:textId="77777777" w:rsidTr="006879CA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D971C" w14:textId="77777777" w:rsidR="006879CA" w:rsidRDefault="006879CA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5.2.2.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AEC8F" w14:textId="77777777" w:rsidR="006879CA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E-mailantwoorden vooraf rondmailen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1E630" w14:textId="77777777" w:rsidR="006879CA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8C124" w14:textId="77777777" w:rsidR="006879CA" w:rsidRPr="001468E4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</w:tc>
      </w:tr>
      <w:tr w:rsidR="006879CA" w:rsidRPr="001468E4" w14:paraId="292C4542" w14:textId="77777777" w:rsidTr="006879CA">
        <w:tc>
          <w:tcPr>
            <w:tcW w:w="9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4217E155" w14:textId="712E3D03" w:rsidR="006879CA" w:rsidRPr="006879CA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b/>
                <w:color w:val="FFFFFF" w:themeColor="background1"/>
                <w:sz w:val="24"/>
                <w:szCs w:val="24"/>
              </w:rPr>
            </w:pPr>
            <w:r w:rsidRPr="006879CA">
              <w:rPr>
                <w:rFonts w:ascii="Chevin Std Medium" w:hAnsi="Chevin Std Medium"/>
                <w:b/>
                <w:color w:val="FFFFFF" w:themeColor="background1"/>
                <w:sz w:val="24"/>
                <w:szCs w:val="24"/>
              </w:rPr>
              <w:t>Afsprakenlijst 12-12-2018</w:t>
            </w:r>
          </w:p>
        </w:tc>
      </w:tr>
      <w:tr w:rsidR="006879CA" w:rsidRPr="001468E4" w14:paraId="12D82569" w14:textId="77777777" w:rsidTr="006879CA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C47A" w14:textId="18000BA2" w:rsidR="006879CA" w:rsidRDefault="0084777E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4.1.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34B72" w14:textId="2636BD47" w:rsidR="006879CA" w:rsidRDefault="0084777E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Jaarvergadering op 30-01-2019; rest OK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2270F" w14:textId="5C0C6B2C" w:rsidR="006879CA" w:rsidRDefault="0084777E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151B4" w14:textId="63787097" w:rsidR="006879CA" w:rsidRPr="001468E4" w:rsidRDefault="0084777E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X</w:t>
            </w:r>
          </w:p>
        </w:tc>
      </w:tr>
      <w:tr w:rsidR="006879CA" w:rsidRPr="001468E4" w14:paraId="02D32F20" w14:textId="77777777" w:rsidTr="006879CA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FD768" w14:textId="79C06D8C" w:rsidR="006879CA" w:rsidRDefault="00D960FD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4.5.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77558" w14:textId="1C1425FC" w:rsidR="006879CA" w:rsidRDefault="00D960FD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Afvaardiging aanmelden voor ledenraad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D6C2A" w14:textId="05A6AB00" w:rsidR="006879CA" w:rsidRDefault="00D960FD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4DC3" w14:textId="548223F9" w:rsidR="006879CA" w:rsidRPr="001468E4" w:rsidRDefault="006879CA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</w:tc>
      </w:tr>
      <w:tr w:rsidR="004F5A19" w:rsidRPr="001468E4" w14:paraId="6C9DACB4" w14:textId="77777777" w:rsidTr="006879CA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A7E57" w14:textId="6D3F2F43" w:rsidR="004F5A19" w:rsidRDefault="00D960FD" w:rsidP="00D960FD">
            <w:pPr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4.7.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DBBE1" w14:textId="37E56437" w:rsidR="004F5A19" w:rsidRDefault="00D960FD" w:rsidP="00D960FD">
            <w:pPr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Wijziging datum jaarvergadering doorgeven aan Piet v.d. Linden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00746" w14:textId="77777777" w:rsidR="00D960FD" w:rsidRDefault="00D960FD" w:rsidP="00D960FD">
            <w:pPr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  <w:p w14:paraId="3B6D6C46" w14:textId="5D0C11B4" w:rsidR="00D960FD" w:rsidRDefault="00D960FD" w:rsidP="00D960FD">
            <w:pPr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02BEC" w14:textId="77777777" w:rsidR="00D960FD" w:rsidRDefault="00D960FD" w:rsidP="00D960FD">
            <w:pPr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  <w:p w14:paraId="6FDF827B" w14:textId="5C6B508D" w:rsidR="00D960FD" w:rsidRPr="001468E4" w:rsidRDefault="00D960FD" w:rsidP="00D960FD">
            <w:pPr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X</w:t>
            </w:r>
          </w:p>
        </w:tc>
      </w:tr>
      <w:tr w:rsidR="004F5A19" w:rsidRPr="001468E4" w14:paraId="3510A2B6" w14:textId="77777777" w:rsidTr="006879CA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8A02A" w14:textId="36633799" w:rsidR="004F5A19" w:rsidRDefault="009624AF" w:rsidP="009624AF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5.1.4.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53571" w14:textId="12F7B3B1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Nieuwstraat komende maand observeren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FDCC8" w14:textId="42D5F068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Allen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5CF5B" w14:textId="77777777" w:rsidR="004F5A19" w:rsidRPr="001468E4" w:rsidRDefault="004F5A19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</w:tc>
      </w:tr>
      <w:tr w:rsidR="004F5A19" w:rsidRPr="001468E4" w14:paraId="78437E11" w14:textId="77777777" w:rsidTr="009624AF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1B566" w14:textId="3655D390" w:rsidR="004F5A19" w:rsidRDefault="009624AF" w:rsidP="009624AF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5.3.4.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8FA85" w14:textId="22DB7AD7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 xml:space="preserve">Opmerkingen bij verslag doorsturen naar </w:t>
            </w:r>
            <w:proofErr w:type="spellStart"/>
            <w:r>
              <w:rPr>
                <w:rFonts w:ascii="Chevin Std Medium" w:hAnsi="Chevin Std Medium"/>
                <w:sz w:val="24"/>
                <w:szCs w:val="24"/>
              </w:rPr>
              <w:t>Sweco</w:t>
            </w:r>
            <w:proofErr w:type="spellEnd"/>
            <w:r>
              <w:rPr>
                <w:rFonts w:ascii="Chevin Std Medium" w:hAnsi="Chevin Std Medium"/>
                <w:sz w:val="24"/>
                <w:szCs w:val="24"/>
              </w:rPr>
              <w:t xml:space="preserve"> en verkeersambtenaren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FB2E3" w14:textId="5904551C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E579A" w14:textId="35EA6B66" w:rsidR="004F5A19" w:rsidRPr="001468E4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X</w:t>
            </w:r>
          </w:p>
        </w:tc>
      </w:tr>
      <w:tr w:rsidR="004F5A19" w:rsidRPr="001468E4" w14:paraId="721BA337" w14:textId="77777777" w:rsidTr="009624AF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202F21" w14:textId="2CC8372E" w:rsidR="004F5A19" w:rsidRDefault="009624AF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6.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BD015E" w14:textId="557BC585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 xml:space="preserve">Grote kaarten opvragen bij </w:t>
            </w:r>
            <w:proofErr w:type="spellStart"/>
            <w:r>
              <w:rPr>
                <w:rFonts w:ascii="Chevin Std Medium" w:hAnsi="Chevin Std Medium"/>
                <w:sz w:val="24"/>
                <w:szCs w:val="24"/>
              </w:rPr>
              <w:t>Sweco</w:t>
            </w:r>
            <w:proofErr w:type="spellEnd"/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EA6111" w14:textId="743575FD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9AB4EC" w14:textId="41FC6964" w:rsidR="004F5A19" w:rsidRPr="001468E4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X</w:t>
            </w:r>
          </w:p>
        </w:tc>
      </w:tr>
      <w:tr w:rsidR="004F5A19" w:rsidRPr="001468E4" w14:paraId="2C1D0C06" w14:textId="77777777" w:rsidTr="009624A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3988D" w14:textId="77777777" w:rsidR="004F5A19" w:rsidRDefault="004F5A19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0395B" w14:textId="39069869" w:rsidR="004F5A19" w:rsidRDefault="009624AF" w:rsidP="009624AF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Jaarvergadering voorbereiden begin januari (initiatief Hans)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5339E" w14:textId="4F34D61B" w:rsidR="009624AF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Hans en Charles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A3341" w14:textId="77777777" w:rsidR="004F5A19" w:rsidRPr="001468E4" w:rsidRDefault="004F5A19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</w:tc>
      </w:tr>
      <w:tr w:rsidR="004F5A19" w:rsidRPr="001468E4" w14:paraId="4AAB996D" w14:textId="77777777" w:rsidTr="006879CA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B552D" w14:textId="3C748C9C" w:rsidR="004F5A19" w:rsidRDefault="009624AF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7.</w:t>
            </w: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F55AD" w14:textId="3153FB9B" w:rsidR="009624AF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Kleding Fietsersbond bestellen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67569" w14:textId="20720BBF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31363" w14:textId="52397441" w:rsidR="004F5A19" w:rsidRPr="001468E4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X</w:t>
            </w:r>
          </w:p>
        </w:tc>
      </w:tr>
      <w:tr w:rsidR="004F5A19" w:rsidRPr="001468E4" w14:paraId="5FD83BE6" w14:textId="77777777" w:rsidTr="006879CA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4FF71" w14:textId="77777777" w:rsidR="004F5A19" w:rsidRDefault="004F5A19" w:rsidP="00257B62">
            <w:pPr>
              <w:spacing w:before="100" w:beforeAutospacing="1" w:after="100" w:afterAutospacing="1"/>
              <w:jc w:val="right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867C5" w14:textId="0C6A2E75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Naambadges maken voor actieve leden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1C29E" w14:textId="6C47911B" w:rsidR="004F5A19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Charles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3D6E7" w14:textId="1096A84E" w:rsidR="004F5A19" w:rsidRPr="001468E4" w:rsidRDefault="009624AF" w:rsidP="00257B62">
            <w:pPr>
              <w:spacing w:before="100" w:beforeAutospacing="1" w:after="100" w:afterAutospacing="1"/>
              <w:textAlignment w:val="baseline"/>
              <w:rPr>
                <w:rFonts w:ascii="Chevin Std Medium" w:hAnsi="Chevin Std Medium"/>
                <w:sz w:val="24"/>
                <w:szCs w:val="24"/>
              </w:rPr>
            </w:pPr>
            <w:r>
              <w:rPr>
                <w:rFonts w:ascii="Chevin Std Medium" w:hAnsi="Chevin Std Medium"/>
                <w:sz w:val="24"/>
                <w:szCs w:val="24"/>
              </w:rPr>
              <w:t>X</w:t>
            </w:r>
          </w:p>
        </w:tc>
      </w:tr>
    </w:tbl>
    <w:p w14:paraId="7AC386B5" w14:textId="77777777" w:rsidR="006879CA" w:rsidRPr="001468E4" w:rsidRDefault="006879CA" w:rsidP="006879CA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p w14:paraId="5A6664BD" w14:textId="25338CCA" w:rsidR="00BD6E36" w:rsidRPr="00BD6E36" w:rsidRDefault="00BD6E36" w:rsidP="00BD6E36">
      <w:pPr>
        <w:rPr>
          <w:rFonts w:ascii="Chevin Std Medium" w:eastAsia="Chevin Std" w:hAnsi="Chevin Std Medium" w:cs="Chevin Std"/>
          <w:sz w:val="24"/>
          <w:szCs w:val="24"/>
        </w:rPr>
      </w:pPr>
    </w:p>
    <w:p w14:paraId="45ACEAF6" w14:textId="7EC37699" w:rsidR="00BD6E36" w:rsidRDefault="00BD6E36" w:rsidP="00BD6E36">
      <w:pPr>
        <w:tabs>
          <w:tab w:val="left" w:pos="3645"/>
        </w:tabs>
        <w:rPr>
          <w:rFonts w:ascii="Chevin Std Medium" w:eastAsia="Chevin Std" w:hAnsi="Chevin Std Medium" w:cs="Chevin Std"/>
          <w:sz w:val="24"/>
          <w:szCs w:val="24"/>
        </w:rPr>
      </w:pPr>
      <w:r>
        <w:rPr>
          <w:rFonts w:ascii="Chevin Std Medium" w:eastAsia="Chevin Std" w:hAnsi="Chevin Std Medium" w:cs="Chevin Std"/>
          <w:sz w:val="24"/>
          <w:szCs w:val="24"/>
        </w:rPr>
        <w:tab/>
      </w:r>
    </w:p>
    <w:p w14:paraId="2BA9C99D" w14:textId="2BA85398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  <w:bookmarkStart w:id="0" w:name="_GoBack"/>
      <w:bookmarkEnd w:id="0"/>
    </w:p>
    <w:p w14:paraId="739BB399" w14:textId="3745FC6E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12F1C794" w14:textId="60823468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7E216A18" w14:textId="62F025A2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31E0AF10" w14:textId="13A8D248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4E97C2FC" w14:textId="2F202B8B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00333FDA" w14:textId="49254531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35DC4F15" w14:textId="5FD2982B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2D2484A9" w14:textId="6D021578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03FE80C7" w14:textId="559F0039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4FD871CF" w14:textId="3D92E9A4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481A1171" w14:textId="2B1C063A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6D27A14E" w14:textId="24641D0E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2FBB7555" w14:textId="45911026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69256C93" w14:textId="5BC33D62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6C16CDB6" w14:textId="41DEBBA6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18D1A4F3" w14:textId="3DB1C95B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6886820C" w14:textId="0B37E5F9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7A7E2C3D" w14:textId="5574157F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6169945B" w14:textId="2A6D647D" w:rsidR="009624AF" w:rsidRPr="009624AF" w:rsidRDefault="009624AF" w:rsidP="009624AF">
      <w:pPr>
        <w:rPr>
          <w:rFonts w:ascii="Chevin Std Medium" w:eastAsia="Chevin Std" w:hAnsi="Chevin Std Medium" w:cs="Chevin Std"/>
          <w:sz w:val="24"/>
          <w:szCs w:val="24"/>
        </w:rPr>
      </w:pPr>
    </w:p>
    <w:p w14:paraId="41B4EBCC" w14:textId="54C6C986" w:rsidR="009624AF" w:rsidRPr="009624AF" w:rsidRDefault="009624AF" w:rsidP="009624AF">
      <w:pPr>
        <w:tabs>
          <w:tab w:val="left" w:pos="5220"/>
        </w:tabs>
        <w:rPr>
          <w:rFonts w:ascii="Chevin Std Medium" w:eastAsia="Chevin Std" w:hAnsi="Chevin Std Medium" w:cs="Chevin Std"/>
          <w:sz w:val="24"/>
          <w:szCs w:val="24"/>
        </w:rPr>
      </w:pPr>
      <w:r>
        <w:rPr>
          <w:rFonts w:ascii="Chevin Std Medium" w:eastAsia="Chevin Std" w:hAnsi="Chevin Std Medium" w:cs="Chevin Std"/>
          <w:sz w:val="24"/>
          <w:szCs w:val="24"/>
        </w:rPr>
        <w:tab/>
      </w:r>
    </w:p>
    <w:sectPr w:rsidR="009624AF" w:rsidRPr="009624AF" w:rsidSect="006879C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C7DF" w14:textId="77777777" w:rsidR="00094D86" w:rsidRDefault="00094D86">
      <w:r>
        <w:separator/>
      </w:r>
    </w:p>
  </w:endnote>
  <w:endnote w:type="continuationSeparator" w:id="0">
    <w:p w14:paraId="2540D78E" w14:textId="77777777" w:rsidR="00094D86" w:rsidRDefault="0009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F08F" w14:textId="1529CAFC" w:rsidR="00E60E44" w:rsidRDefault="00940C09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Concept 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201</w:t>
    </w:r>
    <w:r w:rsidRPr="00940C09">
      <w:rPr>
        <w:rFonts w:ascii="Chevin Std Medium" w:eastAsia="Chevin Std" w:hAnsi="Chevin Std Medium" w:cs="Chevin Std"/>
        <w:color w:val="000000"/>
      </w:rPr>
      <w:t>9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 w:rsidRPr="00940C09">
      <w:rPr>
        <w:rFonts w:ascii="Chevin Std Medium" w:eastAsia="Calibri" w:hAnsi="Chevin Std Medium" w:cs="Calibri"/>
        <w:color w:val="000000"/>
      </w:rPr>
      <w:t>3</w:t>
    </w:r>
    <w:r w:rsidR="009624AF">
      <w:rPr>
        <w:rFonts w:ascii="Chevin Std Medium" w:eastAsia="Calibri" w:hAnsi="Chevin Std Medium" w:cs="Calibri"/>
        <w:color w:val="000000"/>
      </w:rPr>
      <w:t>0</w:t>
    </w:r>
    <w:r w:rsidRPr="00940C09">
      <w:rPr>
        <w:rFonts w:ascii="Chevin Std Medium" w:eastAsia="Calibri" w:hAnsi="Chevin Std Medium" w:cs="Calibri"/>
        <w:color w:val="000000"/>
      </w:rPr>
      <w:t xml:space="preserve">-01-2019 (jaarvergadering) | 6-3-2019 | 24-4-2019 | </w:t>
    </w:r>
    <w:r w:rsidR="00BD6E36">
      <w:rPr>
        <w:rFonts w:ascii="Chevin Std Medium" w:eastAsia="Calibri" w:hAnsi="Chevin Std Medium" w:cs="Calibri"/>
        <w:color w:val="000000"/>
      </w:rPr>
      <w:t>29-5-2019 | 10-7</w:t>
    </w:r>
    <w:r w:rsidRPr="00940C09">
      <w:rPr>
        <w:rFonts w:ascii="Chevin Std Medium" w:eastAsia="Calibri" w:hAnsi="Chevin Std Medium" w:cs="Calibri"/>
        <w:color w:val="000000"/>
      </w:rPr>
      <w:t>-2019 | 11-9-2019 | 30-10-2019 | 11-12-2019</w:t>
    </w:r>
  </w:p>
  <w:p w14:paraId="55FAE1FF" w14:textId="0C1EC16B" w:rsidR="00940C09" w:rsidRPr="00940C09" w:rsidRDefault="00940C09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Noord 101, Schagen | van 19:30 – 21:30 uur</w:t>
    </w:r>
  </w:p>
  <w:p w14:paraId="10455A99" w14:textId="41E15CD7" w:rsidR="00C54403" w:rsidRPr="000610A9" w:rsidRDefault="00C54403" w:rsidP="00B376F1">
    <w:pPr>
      <w:ind w:left="400"/>
      <w:rPr>
        <w:rFonts w:ascii="Chevin Std Medium" w:hAnsi="Chevin Std Medium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1741 HD 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0812" w14:textId="77777777" w:rsidR="00094D86" w:rsidRDefault="00094D86">
      <w:r>
        <w:separator/>
      </w:r>
    </w:p>
  </w:footnote>
  <w:footnote w:type="continuationSeparator" w:id="0">
    <w:p w14:paraId="39CC7FF2" w14:textId="77777777" w:rsidR="00094D86" w:rsidRDefault="0009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EC9F" w14:textId="18CD658C" w:rsidR="009624AF" w:rsidRDefault="009624AF">
    <w:pPr>
      <w:pStyle w:val="Koptekst"/>
    </w:pPr>
    <w:r>
      <w:t xml:space="preserve">Blz. </w:t>
    </w:r>
    <w:sdt>
      <w:sdtPr>
        <w:id w:val="-119014017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van 4</w:t>
        </w:r>
      </w:sdtContent>
    </w:sdt>
  </w:p>
  <w:p w14:paraId="053F9785" w14:textId="11021BE5" w:rsidR="009624AF" w:rsidRDefault="009624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5A9A" w14:textId="5445457E" w:rsidR="00C54403" w:rsidRDefault="00670F60">
    <w:r>
      <w:rPr>
        <w:noProof/>
      </w:rPr>
      <w:drawing>
        <wp:anchor distT="0" distB="0" distL="114300" distR="114300" simplePos="0" relativeHeight="251659264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B47DD"/>
    <w:multiLevelType w:val="hybridMultilevel"/>
    <w:tmpl w:val="B6B2515E"/>
    <w:lvl w:ilvl="0" w:tplc="4442FA08">
      <w:start w:val="1"/>
      <w:numFmt w:val="decimal"/>
      <w:lvlText w:val="%1."/>
      <w:lvlJc w:val="left"/>
      <w:pPr>
        <w:ind w:left="757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77" w:hanging="360"/>
      </w:pPr>
    </w:lvl>
    <w:lvl w:ilvl="2" w:tplc="0413001B" w:tentative="1">
      <w:start w:val="1"/>
      <w:numFmt w:val="lowerRoman"/>
      <w:lvlText w:val="%3."/>
      <w:lvlJc w:val="right"/>
      <w:pPr>
        <w:ind w:left="2197" w:hanging="180"/>
      </w:pPr>
    </w:lvl>
    <w:lvl w:ilvl="3" w:tplc="0413000F" w:tentative="1">
      <w:start w:val="1"/>
      <w:numFmt w:val="decimal"/>
      <w:lvlText w:val="%4."/>
      <w:lvlJc w:val="left"/>
      <w:pPr>
        <w:ind w:left="2917" w:hanging="360"/>
      </w:pPr>
    </w:lvl>
    <w:lvl w:ilvl="4" w:tplc="04130019" w:tentative="1">
      <w:start w:val="1"/>
      <w:numFmt w:val="lowerLetter"/>
      <w:lvlText w:val="%5."/>
      <w:lvlJc w:val="left"/>
      <w:pPr>
        <w:ind w:left="3637" w:hanging="360"/>
      </w:pPr>
    </w:lvl>
    <w:lvl w:ilvl="5" w:tplc="0413001B" w:tentative="1">
      <w:start w:val="1"/>
      <w:numFmt w:val="lowerRoman"/>
      <w:lvlText w:val="%6."/>
      <w:lvlJc w:val="right"/>
      <w:pPr>
        <w:ind w:left="4357" w:hanging="180"/>
      </w:pPr>
    </w:lvl>
    <w:lvl w:ilvl="6" w:tplc="0413000F" w:tentative="1">
      <w:start w:val="1"/>
      <w:numFmt w:val="decimal"/>
      <w:lvlText w:val="%7."/>
      <w:lvlJc w:val="left"/>
      <w:pPr>
        <w:ind w:left="5077" w:hanging="360"/>
      </w:pPr>
    </w:lvl>
    <w:lvl w:ilvl="7" w:tplc="04130019" w:tentative="1">
      <w:start w:val="1"/>
      <w:numFmt w:val="lowerLetter"/>
      <w:lvlText w:val="%8."/>
      <w:lvlJc w:val="left"/>
      <w:pPr>
        <w:ind w:left="5797" w:hanging="360"/>
      </w:pPr>
    </w:lvl>
    <w:lvl w:ilvl="8" w:tplc="0413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449132A"/>
    <w:multiLevelType w:val="hybridMultilevel"/>
    <w:tmpl w:val="BD7253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14125"/>
    <w:multiLevelType w:val="hybridMultilevel"/>
    <w:tmpl w:val="79D8E7AA"/>
    <w:lvl w:ilvl="0" w:tplc="437ECD7A">
      <w:numFmt w:val="bullet"/>
      <w:lvlText w:val="-"/>
      <w:lvlJc w:val="left"/>
      <w:pPr>
        <w:ind w:left="720" w:hanging="360"/>
      </w:pPr>
      <w:rPr>
        <w:rFonts w:ascii="Chevin Std Medium" w:eastAsia="Calibri" w:hAnsi="Chevin Std Medium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6BF4"/>
    <w:multiLevelType w:val="hybridMultilevel"/>
    <w:tmpl w:val="0D583A6A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B2A68AC"/>
    <w:multiLevelType w:val="multilevel"/>
    <w:tmpl w:val="9D405206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6" w15:restartNumberingAfterBreak="0">
    <w:nsid w:val="0B613812"/>
    <w:multiLevelType w:val="multilevel"/>
    <w:tmpl w:val="ABEE7D7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834AF2"/>
    <w:multiLevelType w:val="hybridMultilevel"/>
    <w:tmpl w:val="AE72E532"/>
    <w:lvl w:ilvl="0" w:tplc="58EE1BC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0FB254CB"/>
    <w:multiLevelType w:val="hybridMultilevel"/>
    <w:tmpl w:val="6E88E338"/>
    <w:lvl w:ilvl="0" w:tplc="0413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0" w15:restartNumberingAfterBreak="0">
    <w:nsid w:val="11371C1D"/>
    <w:multiLevelType w:val="hybridMultilevel"/>
    <w:tmpl w:val="E3189D26"/>
    <w:lvl w:ilvl="0" w:tplc="E55C8F3E">
      <w:numFmt w:val="bullet"/>
      <w:lvlText w:val="-"/>
      <w:lvlJc w:val="left"/>
      <w:pPr>
        <w:ind w:left="720" w:hanging="360"/>
      </w:pPr>
      <w:rPr>
        <w:rFonts w:ascii="Chevin Std Medium" w:eastAsia="Calibri" w:hAnsi="Chevin Std Medium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A20B8"/>
    <w:multiLevelType w:val="hybridMultilevel"/>
    <w:tmpl w:val="B15A7D84"/>
    <w:lvl w:ilvl="0" w:tplc="0413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1B3F04D5"/>
    <w:multiLevelType w:val="hybridMultilevel"/>
    <w:tmpl w:val="04EAC102"/>
    <w:lvl w:ilvl="0" w:tplc="0413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2FA1034"/>
    <w:multiLevelType w:val="hybridMultilevel"/>
    <w:tmpl w:val="6A84CE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264C5F18"/>
    <w:multiLevelType w:val="multilevel"/>
    <w:tmpl w:val="CDAE33B6"/>
    <w:lvl w:ilvl="0">
      <w:start w:val="4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7" w15:restartNumberingAfterBreak="0">
    <w:nsid w:val="269979C9"/>
    <w:multiLevelType w:val="multilevel"/>
    <w:tmpl w:val="D87496D6"/>
    <w:lvl w:ilvl="0">
      <w:start w:val="4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8" w15:restartNumberingAfterBreak="0">
    <w:nsid w:val="2AB80DF3"/>
    <w:multiLevelType w:val="hybridMultilevel"/>
    <w:tmpl w:val="BED8DA34"/>
    <w:lvl w:ilvl="0" w:tplc="0413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 w15:restartNumberingAfterBreak="0">
    <w:nsid w:val="2C091839"/>
    <w:multiLevelType w:val="multilevel"/>
    <w:tmpl w:val="DCAE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37E21A5B"/>
    <w:multiLevelType w:val="hybridMultilevel"/>
    <w:tmpl w:val="8F66C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5195"/>
    <w:multiLevelType w:val="hybridMultilevel"/>
    <w:tmpl w:val="16EE1A00"/>
    <w:lvl w:ilvl="0" w:tplc="B2B8D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91574"/>
    <w:multiLevelType w:val="multilevel"/>
    <w:tmpl w:val="841C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CE2"/>
    <w:multiLevelType w:val="hybridMultilevel"/>
    <w:tmpl w:val="97BEC69E"/>
    <w:lvl w:ilvl="0" w:tplc="19567A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2EA04">
      <w:start w:val="1"/>
      <w:numFmt w:val="bullet"/>
      <w:lvlText w:val="o"/>
      <w:lvlJc w:val="left"/>
      <w:pPr>
        <w:ind w:left="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69CD2">
      <w:start w:val="1"/>
      <w:numFmt w:val="bullet"/>
      <w:lvlText w:val="▪"/>
      <w:lvlJc w:val="left"/>
      <w:pPr>
        <w:ind w:left="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24CBA">
      <w:start w:val="1"/>
      <w:numFmt w:val="bullet"/>
      <w:lvlRestart w:val="0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69CE0">
      <w:start w:val="1"/>
      <w:numFmt w:val="bullet"/>
      <w:lvlText w:val="o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45194">
      <w:start w:val="1"/>
      <w:numFmt w:val="bullet"/>
      <w:lvlText w:val="▪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4DE64">
      <w:start w:val="1"/>
      <w:numFmt w:val="bullet"/>
      <w:lvlText w:val="•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A56FE">
      <w:start w:val="1"/>
      <w:numFmt w:val="bullet"/>
      <w:lvlText w:val="o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C3D68">
      <w:start w:val="1"/>
      <w:numFmt w:val="bullet"/>
      <w:lvlText w:val="▪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B51E76"/>
    <w:multiLevelType w:val="hybridMultilevel"/>
    <w:tmpl w:val="73A29D5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D727AD9"/>
    <w:multiLevelType w:val="hybridMultilevel"/>
    <w:tmpl w:val="E57A1F56"/>
    <w:lvl w:ilvl="0" w:tplc="0944D1F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3EB96F4C"/>
    <w:multiLevelType w:val="hybridMultilevel"/>
    <w:tmpl w:val="C67C20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89106C"/>
    <w:multiLevelType w:val="hybridMultilevel"/>
    <w:tmpl w:val="FFE0DFE8"/>
    <w:lvl w:ilvl="0" w:tplc="5ED0E05E">
      <w:start w:val="2"/>
      <w:numFmt w:val="bullet"/>
      <w:lvlText w:val="-"/>
      <w:lvlJc w:val="left"/>
      <w:pPr>
        <w:ind w:left="1130" w:hanging="360"/>
      </w:pPr>
      <w:rPr>
        <w:rFonts w:ascii="Chevin Std Medium" w:eastAsia="Chevin Std" w:hAnsi="Chevin Std Medium" w:cs="Chevin Std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30" w15:restartNumberingAfterBreak="0">
    <w:nsid w:val="47C63194"/>
    <w:multiLevelType w:val="hybridMultilevel"/>
    <w:tmpl w:val="61D8369E"/>
    <w:lvl w:ilvl="0" w:tplc="0413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4C047ACD"/>
    <w:multiLevelType w:val="hybridMultilevel"/>
    <w:tmpl w:val="BF6AC204"/>
    <w:lvl w:ilvl="0" w:tplc="0413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4E850DA1"/>
    <w:multiLevelType w:val="multilevel"/>
    <w:tmpl w:val="3C562A92"/>
    <w:lvl w:ilvl="0">
      <w:start w:val="1"/>
      <w:numFmt w:val="decimal"/>
      <w:lvlText w:val="%1."/>
      <w:lvlJc w:val="left"/>
      <w:pPr>
        <w:ind w:left="405"/>
      </w:pPr>
      <w:rPr>
        <w:rFonts w:ascii="Chevin Std" w:eastAsia="Chevin Std" w:hAnsi="Chevin Std" w:cs="Chevin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hevin Std" w:eastAsia="Chevin Std" w:hAnsi="Chevin Std" w:cs="Chevin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231BD2"/>
    <w:multiLevelType w:val="hybridMultilevel"/>
    <w:tmpl w:val="FB0C9B3A"/>
    <w:lvl w:ilvl="0" w:tplc="0413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 w15:restartNumberingAfterBreak="0">
    <w:nsid w:val="52D86757"/>
    <w:multiLevelType w:val="hybridMultilevel"/>
    <w:tmpl w:val="253CF67E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0F01915"/>
    <w:multiLevelType w:val="hybridMultilevel"/>
    <w:tmpl w:val="131EDDA8"/>
    <w:lvl w:ilvl="0" w:tplc="216A53E0">
      <w:start w:val="5"/>
      <w:numFmt w:val="bullet"/>
      <w:lvlText w:val="-"/>
      <w:lvlJc w:val="left"/>
      <w:pPr>
        <w:ind w:left="1477" w:hanging="360"/>
      </w:pPr>
      <w:rPr>
        <w:rFonts w:ascii="Chevin Std Medium" w:eastAsia="Chevin Std" w:hAnsi="Chevin Std Medium" w:cs="Chevin Std" w:hint="default"/>
      </w:rPr>
    </w:lvl>
    <w:lvl w:ilvl="1" w:tplc="0413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6" w15:restartNumberingAfterBreak="0">
    <w:nsid w:val="66A7615A"/>
    <w:multiLevelType w:val="hybridMultilevel"/>
    <w:tmpl w:val="F8F8FADE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6ABB50C2"/>
    <w:multiLevelType w:val="multilevel"/>
    <w:tmpl w:val="ACACC7DE"/>
    <w:lvl w:ilvl="0">
      <w:start w:val="4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38" w15:restartNumberingAfterBreak="0">
    <w:nsid w:val="6CCE6B45"/>
    <w:multiLevelType w:val="hybridMultilevel"/>
    <w:tmpl w:val="ABFA18F6"/>
    <w:lvl w:ilvl="0" w:tplc="09CADC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6F4C06A6"/>
    <w:multiLevelType w:val="hybridMultilevel"/>
    <w:tmpl w:val="7B6073D8"/>
    <w:lvl w:ilvl="0" w:tplc="0413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0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44E8A"/>
    <w:multiLevelType w:val="hybridMultilevel"/>
    <w:tmpl w:val="A71C8FFC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4D71E04"/>
    <w:multiLevelType w:val="hybridMultilevel"/>
    <w:tmpl w:val="636EE1FE"/>
    <w:lvl w:ilvl="0" w:tplc="0413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3" w15:restartNumberingAfterBreak="0">
    <w:nsid w:val="7CB03F6B"/>
    <w:multiLevelType w:val="hybridMultilevel"/>
    <w:tmpl w:val="79F2D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44FE0"/>
    <w:multiLevelType w:val="hybridMultilevel"/>
    <w:tmpl w:val="08A89002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22"/>
  </w:num>
  <w:num w:numId="7">
    <w:abstractNumId w:val="32"/>
  </w:num>
  <w:num w:numId="8">
    <w:abstractNumId w:val="24"/>
  </w:num>
  <w:num w:numId="9">
    <w:abstractNumId w:val="40"/>
  </w:num>
  <w:num w:numId="10">
    <w:abstractNumId w:val="28"/>
  </w:num>
  <w:num w:numId="11">
    <w:abstractNumId w:val="5"/>
  </w:num>
  <w:num w:numId="12">
    <w:abstractNumId w:val="4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4"/>
  </w:num>
  <w:num w:numId="17">
    <w:abstractNumId w:val="25"/>
  </w:num>
  <w:num w:numId="18">
    <w:abstractNumId w:val="39"/>
  </w:num>
  <w:num w:numId="19">
    <w:abstractNumId w:val="41"/>
  </w:num>
  <w:num w:numId="20">
    <w:abstractNumId w:val="34"/>
  </w:num>
  <w:num w:numId="21">
    <w:abstractNumId w:val="9"/>
  </w:num>
  <w:num w:numId="22">
    <w:abstractNumId w:val="21"/>
  </w:num>
  <w:num w:numId="23">
    <w:abstractNumId w:val="43"/>
  </w:num>
  <w:num w:numId="24">
    <w:abstractNumId w:val="3"/>
  </w:num>
  <w:num w:numId="25">
    <w:abstractNumId w:val="44"/>
  </w:num>
  <w:num w:numId="26">
    <w:abstractNumId w:val="30"/>
  </w:num>
  <w:num w:numId="27">
    <w:abstractNumId w:val="31"/>
  </w:num>
  <w:num w:numId="28">
    <w:abstractNumId w:val="16"/>
  </w:num>
  <w:num w:numId="29">
    <w:abstractNumId w:val="37"/>
  </w:num>
  <w:num w:numId="30">
    <w:abstractNumId w:val="29"/>
  </w:num>
  <w:num w:numId="31">
    <w:abstractNumId w:val="7"/>
  </w:num>
  <w:num w:numId="32">
    <w:abstractNumId w:val="18"/>
  </w:num>
  <w:num w:numId="33">
    <w:abstractNumId w:val="33"/>
  </w:num>
  <w:num w:numId="34">
    <w:abstractNumId w:val="36"/>
  </w:num>
  <w:num w:numId="35">
    <w:abstractNumId w:val="6"/>
  </w:num>
  <w:num w:numId="36">
    <w:abstractNumId w:val="11"/>
  </w:num>
  <w:num w:numId="37">
    <w:abstractNumId w:val="42"/>
  </w:num>
  <w:num w:numId="38">
    <w:abstractNumId w:val="27"/>
  </w:num>
  <w:num w:numId="39">
    <w:abstractNumId w:val="12"/>
  </w:num>
  <w:num w:numId="40">
    <w:abstractNumId w:val="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8"/>
  </w:num>
  <w:num w:numId="44">
    <w:abstractNumId w:val="10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8"/>
  </w:num>
  <w:num w:numId="48">
    <w:abstractNumId w:val="13"/>
  </w:num>
  <w:num w:numId="49">
    <w:abstractNumId w:val="1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102D4"/>
    <w:rsid w:val="000173A6"/>
    <w:rsid w:val="00022BF2"/>
    <w:rsid w:val="00023887"/>
    <w:rsid w:val="00025933"/>
    <w:rsid w:val="000274A9"/>
    <w:rsid w:val="000363E8"/>
    <w:rsid w:val="00036DFD"/>
    <w:rsid w:val="000457EC"/>
    <w:rsid w:val="00051A92"/>
    <w:rsid w:val="00053F97"/>
    <w:rsid w:val="000544EA"/>
    <w:rsid w:val="00057CF6"/>
    <w:rsid w:val="00060FB6"/>
    <w:rsid w:val="000610A9"/>
    <w:rsid w:val="000612E1"/>
    <w:rsid w:val="00065014"/>
    <w:rsid w:val="0007232C"/>
    <w:rsid w:val="00087DF9"/>
    <w:rsid w:val="00093481"/>
    <w:rsid w:val="00094D86"/>
    <w:rsid w:val="000A56DD"/>
    <w:rsid w:val="000A697F"/>
    <w:rsid w:val="000B09CF"/>
    <w:rsid w:val="000B4C42"/>
    <w:rsid w:val="000B4E9A"/>
    <w:rsid w:val="000C1356"/>
    <w:rsid w:val="000C1C18"/>
    <w:rsid w:val="000C39F8"/>
    <w:rsid w:val="000C41D2"/>
    <w:rsid w:val="000D5970"/>
    <w:rsid w:val="000D7306"/>
    <w:rsid w:val="000E407C"/>
    <w:rsid w:val="000E4C94"/>
    <w:rsid w:val="000E50B2"/>
    <w:rsid w:val="000F0A33"/>
    <w:rsid w:val="000F17E8"/>
    <w:rsid w:val="000F5EF5"/>
    <w:rsid w:val="000F671E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63D7"/>
    <w:rsid w:val="0013092C"/>
    <w:rsid w:val="00132DB3"/>
    <w:rsid w:val="001331C6"/>
    <w:rsid w:val="00134815"/>
    <w:rsid w:val="00135284"/>
    <w:rsid w:val="00137F36"/>
    <w:rsid w:val="001468E4"/>
    <w:rsid w:val="00150349"/>
    <w:rsid w:val="00150FF7"/>
    <w:rsid w:val="00152BDB"/>
    <w:rsid w:val="00154E6C"/>
    <w:rsid w:val="00154EBE"/>
    <w:rsid w:val="00156FFB"/>
    <w:rsid w:val="00162C0E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45E8"/>
    <w:rsid w:val="00195537"/>
    <w:rsid w:val="001966B5"/>
    <w:rsid w:val="0019778C"/>
    <w:rsid w:val="001A0624"/>
    <w:rsid w:val="001A3633"/>
    <w:rsid w:val="001A6E0A"/>
    <w:rsid w:val="001B096C"/>
    <w:rsid w:val="001B3CA3"/>
    <w:rsid w:val="001C2411"/>
    <w:rsid w:val="001C47C0"/>
    <w:rsid w:val="001C571E"/>
    <w:rsid w:val="001C6D11"/>
    <w:rsid w:val="001C707D"/>
    <w:rsid w:val="001D480C"/>
    <w:rsid w:val="001D5A0A"/>
    <w:rsid w:val="001D6526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1EC5"/>
    <w:rsid w:val="00212CFF"/>
    <w:rsid w:val="00215CF1"/>
    <w:rsid w:val="0021640A"/>
    <w:rsid w:val="002205B0"/>
    <w:rsid w:val="0022123A"/>
    <w:rsid w:val="00223B96"/>
    <w:rsid w:val="0022639F"/>
    <w:rsid w:val="00227B30"/>
    <w:rsid w:val="00231E29"/>
    <w:rsid w:val="00232FF2"/>
    <w:rsid w:val="00235D9D"/>
    <w:rsid w:val="00237F2F"/>
    <w:rsid w:val="00240C8E"/>
    <w:rsid w:val="00241223"/>
    <w:rsid w:val="00241925"/>
    <w:rsid w:val="00243783"/>
    <w:rsid w:val="00254F1A"/>
    <w:rsid w:val="00256601"/>
    <w:rsid w:val="002645A4"/>
    <w:rsid w:val="0027187A"/>
    <w:rsid w:val="00273DF9"/>
    <w:rsid w:val="002812E3"/>
    <w:rsid w:val="00282756"/>
    <w:rsid w:val="0028531E"/>
    <w:rsid w:val="002915F8"/>
    <w:rsid w:val="00297165"/>
    <w:rsid w:val="002A680C"/>
    <w:rsid w:val="002B126C"/>
    <w:rsid w:val="002B7C72"/>
    <w:rsid w:val="002C01AE"/>
    <w:rsid w:val="002C7BFA"/>
    <w:rsid w:val="002D5E34"/>
    <w:rsid w:val="002E620F"/>
    <w:rsid w:val="002F5318"/>
    <w:rsid w:val="002F5BD4"/>
    <w:rsid w:val="002F7B10"/>
    <w:rsid w:val="003044F1"/>
    <w:rsid w:val="00304733"/>
    <w:rsid w:val="00306E83"/>
    <w:rsid w:val="003078F7"/>
    <w:rsid w:val="00307BA0"/>
    <w:rsid w:val="003104B7"/>
    <w:rsid w:val="00312092"/>
    <w:rsid w:val="0031409B"/>
    <w:rsid w:val="003165EF"/>
    <w:rsid w:val="003174D4"/>
    <w:rsid w:val="003177D7"/>
    <w:rsid w:val="00321CF1"/>
    <w:rsid w:val="0032354A"/>
    <w:rsid w:val="00325E75"/>
    <w:rsid w:val="00326CAB"/>
    <w:rsid w:val="00340BAD"/>
    <w:rsid w:val="00342DB1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40AF"/>
    <w:rsid w:val="00365BB5"/>
    <w:rsid w:val="0036652E"/>
    <w:rsid w:val="00367A43"/>
    <w:rsid w:val="003741B8"/>
    <w:rsid w:val="00374779"/>
    <w:rsid w:val="003837F9"/>
    <w:rsid w:val="003845EA"/>
    <w:rsid w:val="00391322"/>
    <w:rsid w:val="0039429C"/>
    <w:rsid w:val="00395048"/>
    <w:rsid w:val="003A69B6"/>
    <w:rsid w:val="003A7A1D"/>
    <w:rsid w:val="003B00BE"/>
    <w:rsid w:val="003B449E"/>
    <w:rsid w:val="003B63C4"/>
    <w:rsid w:val="003C1BF3"/>
    <w:rsid w:val="003C3829"/>
    <w:rsid w:val="003C4579"/>
    <w:rsid w:val="003D2620"/>
    <w:rsid w:val="003D2B41"/>
    <w:rsid w:val="003D5674"/>
    <w:rsid w:val="003D623B"/>
    <w:rsid w:val="003D629D"/>
    <w:rsid w:val="003E38AE"/>
    <w:rsid w:val="003E594A"/>
    <w:rsid w:val="003E5FEE"/>
    <w:rsid w:val="003E61A0"/>
    <w:rsid w:val="003E6AA2"/>
    <w:rsid w:val="0040553D"/>
    <w:rsid w:val="00407AFE"/>
    <w:rsid w:val="004136F3"/>
    <w:rsid w:val="00421401"/>
    <w:rsid w:val="004228D5"/>
    <w:rsid w:val="004231DF"/>
    <w:rsid w:val="00432913"/>
    <w:rsid w:val="00432B6B"/>
    <w:rsid w:val="00433823"/>
    <w:rsid w:val="004423CB"/>
    <w:rsid w:val="00443627"/>
    <w:rsid w:val="00444B8B"/>
    <w:rsid w:val="00444ECF"/>
    <w:rsid w:val="00446F15"/>
    <w:rsid w:val="00451360"/>
    <w:rsid w:val="0046390E"/>
    <w:rsid w:val="00465045"/>
    <w:rsid w:val="00465AA0"/>
    <w:rsid w:val="00467CF1"/>
    <w:rsid w:val="00471101"/>
    <w:rsid w:val="00471DD8"/>
    <w:rsid w:val="00472667"/>
    <w:rsid w:val="004758CE"/>
    <w:rsid w:val="00484501"/>
    <w:rsid w:val="0048672B"/>
    <w:rsid w:val="004904ED"/>
    <w:rsid w:val="00493477"/>
    <w:rsid w:val="00494163"/>
    <w:rsid w:val="00495DC9"/>
    <w:rsid w:val="00495FC8"/>
    <w:rsid w:val="00496E32"/>
    <w:rsid w:val="004A1D58"/>
    <w:rsid w:val="004A52B0"/>
    <w:rsid w:val="004A60DF"/>
    <w:rsid w:val="004A659B"/>
    <w:rsid w:val="004B03DD"/>
    <w:rsid w:val="004B72D0"/>
    <w:rsid w:val="004C4762"/>
    <w:rsid w:val="004D252B"/>
    <w:rsid w:val="004D6DDD"/>
    <w:rsid w:val="004F06BA"/>
    <w:rsid w:val="004F519B"/>
    <w:rsid w:val="004F5A19"/>
    <w:rsid w:val="004F5A79"/>
    <w:rsid w:val="005035A3"/>
    <w:rsid w:val="005070BF"/>
    <w:rsid w:val="005152D7"/>
    <w:rsid w:val="005168E1"/>
    <w:rsid w:val="00517600"/>
    <w:rsid w:val="00517FBE"/>
    <w:rsid w:val="00521F25"/>
    <w:rsid w:val="005233A1"/>
    <w:rsid w:val="005235E1"/>
    <w:rsid w:val="0053169F"/>
    <w:rsid w:val="0053290D"/>
    <w:rsid w:val="00534B3E"/>
    <w:rsid w:val="00535D3B"/>
    <w:rsid w:val="005429F8"/>
    <w:rsid w:val="00554271"/>
    <w:rsid w:val="00555CF3"/>
    <w:rsid w:val="005569BA"/>
    <w:rsid w:val="00557619"/>
    <w:rsid w:val="00566492"/>
    <w:rsid w:val="00567082"/>
    <w:rsid w:val="00567430"/>
    <w:rsid w:val="005718A9"/>
    <w:rsid w:val="00572CC3"/>
    <w:rsid w:val="005748BC"/>
    <w:rsid w:val="00580C97"/>
    <w:rsid w:val="00581C3E"/>
    <w:rsid w:val="00585DE0"/>
    <w:rsid w:val="00585E83"/>
    <w:rsid w:val="00592B55"/>
    <w:rsid w:val="0059676D"/>
    <w:rsid w:val="00597FB8"/>
    <w:rsid w:val="005A1D64"/>
    <w:rsid w:val="005A473F"/>
    <w:rsid w:val="005A62F6"/>
    <w:rsid w:val="005B330F"/>
    <w:rsid w:val="005B4A74"/>
    <w:rsid w:val="005B5871"/>
    <w:rsid w:val="005B6154"/>
    <w:rsid w:val="005B6F03"/>
    <w:rsid w:val="005C309F"/>
    <w:rsid w:val="005C30DA"/>
    <w:rsid w:val="005C7EAD"/>
    <w:rsid w:val="005D17F0"/>
    <w:rsid w:val="005D3A84"/>
    <w:rsid w:val="005D7199"/>
    <w:rsid w:val="005E48FA"/>
    <w:rsid w:val="005F3490"/>
    <w:rsid w:val="005F54CD"/>
    <w:rsid w:val="005F601A"/>
    <w:rsid w:val="006012B5"/>
    <w:rsid w:val="00601B0A"/>
    <w:rsid w:val="00601D68"/>
    <w:rsid w:val="00601DFE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531C"/>
    <w:rsid w:val="00636167"/>
    <w:rsid w:val="00640FBB"/>
    <w:rsid w:val="0064433C"/>
    <w:rsid w:val="006470C2"/>
    <w:rsid w:val="00650C9D"/>
    <w:rsid w:val="006527B1"/>
    <w:rsid w:val="00652A97"/>
    <w:rsid w:val="0065521B"/>
    <w:rsid w:val="00655ABB"/>
    <w:rsid w:val="00661F0A"/>
    <w:rsid w:val="00662D5E"/>
    <w:rsid w:val="00670F60"/>
    <w:rsid w:val="006725DD"/>
    <w:rsid w:val="00683DE4"/>
    <w:rsid w:val="00684922"/>
    <w:rsid w:val="006871C3"/>
    <w:rsid w:val="00687807"/>
    <w:rsid w:val="006879CA"/>
    <w:rsid w:val="00691E3D"/>
    <w:rsid w:val="006924D9"/>
    <w:rsid w:val="00696919"/>
    <w:rsid w:val="006A1BDE"/>
    <w:rsid w:val="006A3409"/>
    <w:rsid w:val="006A4EA8"/>
    <w:rsid w:val="006B1467"/>
    <w:rsid w:val="006B79CC"/>
    <w:rsid w:val="006C05F7"/>
    <w:rsid w:val="006C672F"/>
    <w:rsid w:val="006C7C34"/>
    <w:rsid w:val="006D2EDB"/>
    <w:rsid w:val="006E01BE"/>
    <w:rsid w:val="006E158C"/>
    <w:rsid w:val="006E6205"/>
    <w:rsid w:val="006E7119"/>
    <w:rsid w:val="006F031C"/>
    <w:rsid w:val="006F0885"/>
    <w:rsid w:val="006F0D8F"/>
    <w:rsid w:val="006F1914"/>
    <w:rsid w:val="006F1F1F"/>
    <w:rsid w:val="006F3074"/>
    <w:rsid w:val="00700003"/>
    <w:rsid w:val="00701FA0"/>
    <w:rsid w:val="00712A6D"/>
    <w:rsid w:val="00713003"/>
    <w:rsid w:val="00713A1F"/>
    <w:rsid w:val="00716BFE"/>
    <w:rsid w:val="00716ED8"/>
    <w:rsid w:val="0072081E"/>
    <w:rsid w:val="00720F94"/>
    <w:rsid w:val="00722474"/>
    <w:rsid w:val="007231D2"/>
    <w:rsid w:val="00732C58"/>
    <w:rsid w:val="00734A96"/>
    <w:rsid w:val="00744949"/>
    <w:rsid w:val="0074514F"/>
    <w:rsid w:val="00746913"/>
    <w:rsid w:val="00746E32"/>
    <w:rsid w:val="007508DB"/>
    <w:rsid w:val="00750F04"/>
    <w:rsid w:val="00751C4C"/>
    <w:rsid w:val="0075726E"/>
    <w:rsid w:val="00761F45"/>
    <w:rsid w:val="0076288A"/>
    <w:rsid w:val="0076375F"/>
    <w:rsid w:val="007643A7"/>
    <w:rsid w:val="00767C1F"/>
    <w:rsid w:val="00772838"/>
    <w:rsid w:val="00772B66"/>
    <w:rsid w:val="00773EA5"/>
    <w:rsid w:val="00774121"/>
    <w:rsid w:val="00777831"/>
    <w:rsid w:val="00781437"/>
    <w:rsid w:val="00782BA0"/>
    <w:rsid w:val="00783127"/>
    <w:rsid w:val="00785F5D"/>
    <w:rsid w:val="0079053C"/>
    <w:rsid w:val="00791D75"/>
    <w:rsid w:val="00793096"/>
    <w:rsid w:val="007A2E75"/>
    <w:rsid w:val="007A5BA3"/>
    <w:rsid w:val="007A726E"/>
    <w:rsid w:val="007B2A7C"/>
    <w:rsid w:val="007B2BB5"/>
    <w:rsid w:val="007B4525"/>
    <w:rsid w:val="007C1D1A"/>
    <w:rsid w:val="007C3CB5"/>
    <w:rsid w:val="007C466B"/>
    <w:rsid w:val="007C53DE"/>
    <w:rsid w:val="007C7674"/>
    <w:rsid w:val="007D21D7"/>
    <w:rsid w:val="007D6D86"/>
    <w:rsid w:val="007F6DB7"/>
    <w:rsid w:val="0080520F"/>
    <w:rsid w:val="00805DEF"/>
    <w:rsid w:val="00812C72"/>
    <w:rsid w:val="00813527"/>
    <w:rsid w:val="008229C3"/>
    <w:rsid w:val="00824A1A"/>
    <w:rsid w:val="008269F5"/>
    <w:rsid w:val="00832860"/>
    <w:rsid w:val="00833D60"/>
    <w:rsid w:val="008351EC"/>
    <w:rsid w:val="00836D14"/>
    <w:rsid w:val="00837F99"/>
    <w:rsid w:val="008427B4"/>
    <w:rsid w:val="00843835"/>
    <w:rsid w:val="00843F75"/>
    <w:rsid w:val="0084628E"/>
    <w:rsid w:val="0084777E"/>
    <w:rsid w:val="008517A8"/>
    <w:rsid w:val="00851F57"/>
    <w:rsid w:val="00853975"/>
    <w:rsid w:val="008555F8"/>
    <w:rsid w:val="00855F6E"/>
    <w:rsid w:val="00860A2B"/>
    <w:rsid w:val="008641C5"/>
    <w:rsid w:val="00864A5A"/>
    <w:rsid w:val="0086573C"/>
    <w:rsid w:val="00871156"/>
    <w:rsid w:val="00877233"/>
    <w:rsid w:val="00882827"/>
    <w:rsid w:val="00897A43"/>
    <w:rsid w:val="008A06A7"/>
    <w:rsid w:val="008A3381"/>
    <w:rsid w:val="008A3811"/>
    <w:rsid w:val="008A50E6"/>
    <w:rsid w:val="008B42B4"/>
    <w:rsid w:val="008C3F52"/>
    <w:rsid w:val="008C6E4C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900EE5"/>
    <w:rsid w:val="009039BD"/>
    <w:rsid w:val="00904A19"/>
    <w:rsid w:val="00906125"/>
    <w:rsid w:val="00906362"/>
    <w:rsid w:val="0090641E"/>
    <w:rsid w:val="0090651D"/>
    <w:rsid w:val="00910F47"/>
    <w:rsid w:val="00927768"/>
    <w:rsid w:val="00930B7E"/>
    <w:rsid w:val="009322F4"/>
    <w:rsid w:val="00932E2C"/>
    <w:rsid w:val="009359BC"/>
    <w:rsid w:val="00940C09"/>
    <w:rsid w:val="00941B55"/>
    <w:rsid w:val="009421FF"/>
    <w:rsid w:val="00942643"/>
    <w:rsid w:val="00945C9D"/>
    <w:rsid w:val="00947461"/>
    <w:rsid w:val="00947D68"/>
    <w:rsid w:val="009504B1"/>
    <w:rsid w:val="00950E08"/>
    <w:rsid w:val="009510B0"/>
    <w:rsid w:val="00951FC6"/>
    <w:rsid w:val="009552FE"/>
    <w:rsid w:val="009558BF"/>
    <w:rsid w:val="00961254"/>
    <w:rsid w:val="00961830"/>
    <w:rsid w:val="009624A5"/>
    <w:rsid w:val="009624AF"/>
    <w:rsid w:val="00964F99"/>
    <w:rsid w:val="00965F1B"/>
    <w:rsid w:val="009664F1"/>
    <w:rsid w:val="0097044A"/>
    <w:rsid w:val="00970B2D"/>
    <w:rsid w:val="009716A3"/>
    <w:rsid w:val="009734CC"/>
    <w:rsid w:val="009778F3"/>
    <w:rsid w:val="009801C5"/>
    <w:rsid w:val="00980997"/>
    <w:rsid w:val="00981DCA"/>
    <w:rsid w:val="00982CC1"/>
    <w:rsid w:val="00986ED8"/>
    <w:rsid w:val="00987801"/>
    <w:rsid w:val="00991569"/>
    <w:rsid w:val="009940E2"/>
    <w:rsid w:val="009958BA"/>
    <w:rsid w:val="009A1C70"/>
    <w:rsid w:val="009A40E0"/>
    <w:rsid w:val="009A49D2"/>
    <w:rsid w:val="009A7D46"/>
    <w:rsid w:val="009B3FEB"/>
    <w:rsid w:val="009B5658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F138B"/>
    <w:rsid w:val="009F29B3"/>
    <w:rsid w:val="009F2E33"/>
    <w:rsid w:val="009F3FFD"/>
    <w:rsid w:val="009F742A"/>
    <w:rsid w:val="009F761B"/>
    <w:rsid w:val="00A00419"/>
    <w:rsid w:val="00A00477"/>
    <w:rsid w:val="00A011EA"/>
    <w:rsid w:val="00A0421D"/>
    <w:rsid w:val="00A101D9"/>
    <w:rsid w:val="00A12CCA"/>
    <w:rsid w:val="00A1311E"/>
    <w:rsid w:val="00A16CFE"/>
    <w:rsid w:val="00A16F0B"/>
    <w:rsid w:val="00A20C71"/>
    <w:rsid w:val="00A20F80"/>
    <w:rsid w:val="00A341ED"/>
    <w:rsid w:val="00A34708"/>
    <w:rsid w:val="00A36DF0"/>
    <w:rsid w:val="00A4458C"/>
    <w:rsid w:val="00A53DBB"/>
    <w:rsid w:val="00A653CB"/>
    <w:rsid w:val="00A71300"/>
    <w:rsid w:val="00A75776"/>
    <w:rsid w:val="00A801B8"/>
    <w:rsid w:val="00A802E0"/>
    <w:rsid w:val="00A803CA"/>
    <w:rsid w:val="00A907BE"/>
    <w:rsid w:val="00A95511"/>
    <w:rsid w:val="00AA28EF"/>
    <w:rsid w:val="00AA35FD"/>
    <w:rsid w:val="00AA4348"/>
    <w:rsid w:val="00AA6C27"/>
    <w:rsid w:val="00AB2295"/>
    <w:rsid w:val="00AB2407"/>
    <w:rsid w:val="00AB45F9"/>
    <w:rsid w:val="00AB6016"/>
    <w:rsid w:val="00AB655A"/>
    <w:rsid w:val="00AB7931"/>
    <w:rsid w:val="00AC2062"/>
    <w:rsid w:val="00AC5C6E"/>
    <w:rsid w:val="00AC6373"/>
    <w:rsid w:val="00AD015E"/>
    <w:rsid w:val="00AD379C"/>
    <w:rsid w:val="00AD45DE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D58"/>
    <w:rsid w:val="00B053E8"/>
    <w:rsid w:val="00B1039F"/>
    <w:rsid w:val="00B10682"/>
    <w:rsid w:val="00B108E8"/>
    <w:rsid w:val="00B10920"/>
    <w:rsid w:val="00B16668"/>
    <w:rsid w:val="00B17CB5"/>
    <w:rsid w:val="00B216B8"/>
    <w:rsid w:val="00B22641"/>
    <w:rsid w:val="00B25AFD"/>
    <w:rsid w:val="00B26B12"/>
    <w:rsid w:val="00B32B93"/>
    <w:rsid w:val="00B376F1"/>
    <w:rsid w:val="00B37FBA"/>
    <w:rsid w:val="00B40A24"/>
    <w:rsid w:val="00B47762"/>
    <w:rsid w:val="00B6035E"/>
    <w:rsid w:val="00B652C4"/>
    <w:rsid w:val="00B71CCF"/>
    <w:rsid w:val="00B72503"/>
    <w:rsid w:val="00B73003"/>
    <w:rsid w:val="00B73197"/>
    <w:rsid w:val="00B73248"/>
    <w:rsid w:val="00B806E6"/>
    <w:rsid w:val="00B82A3D"/>
    <w:rsid w:val="00B96831"/>
    <w:rsid w:val="00BA1D5B"/>
    <w:rsid w:val="00BA2B0C"/>
    <w:rsid w:val="00BA626C"/>
    <w:rsid w:val="00BB0692"/>
    <w:rsid w:val="00BB6B8E"/>
    <w:rsid w:val="00BC00D2"/>
    <w:rsid w:val="00BC6C89"/>
    <w:rsid w:val="00BD14EC"/>
    <w:rsid w:val="00BD6E36"/>
    <w:rsid w:val="00BD75CF"/>
    <w:rsid w:val="00BE1A6C"/>
    <w:rsid w:val="00BE3CB8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1150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793F"/>
    <w:rsid w:val="00C41073"/>
    <w:rsid w:val="00C41662"/>
    <w:rsid w:val="00C41808"/>
    <w:rsid w:val="00C42232"/>
    <w:rsid w:val="00C42257"/>
    <w:rsid w:val="00C54403"/>
    <w:rsid w:val="00C57319"/>
    <w:rsid w:val="00C61652"/>
    <w:rsid w:val="00C62429"/>
    <w:rsid w:val="00C670BE"/>
    <w:rsid w:val="00C674F0"/>
    <w:rsid w:val="00C70F6D"/>
    <w:rsid w:val="00C80CFF"/>
    <w:rsid w:val="00C83766"/>
    <w:rsid w:val="00C849E2"/>
    <w:rsid w:val="00C86CD7"/>
    <w:rsid w:val="00C9080D"/>
    <w:rsid w:val="00C90847"/>
    <w:rsid w:val="00C90FA4"/>
    <w:rsid w:val="00C91970"/>
    <w:rsid w:val="00C931B5"/>
    <w:rsid w:val="00C9427A"/>
    <w:rsid w:val="00C95433"/>
    <w:rsid w:val="00C95B86"/>
    <w:rsid w:val="00CA014F"/>
    <w:rsid w:val="00CA0B4D"/>
    <w:rsid w:val="00CA28AF"/>
    <w:rsid w:val="00CA4D88"/>
    <w:rsid w:val="00CA7BE4"/>
    <w:rsid w:val="00CA7C26"/>
    <w:rsid w:val="00CB31F6"/>
    <w:rsid w:val="00CB5299"/>
    <w:rsid w:val="00CB728C"/>
    <w:rsid w:val="00CC1CF4"/>
    <w:rsid w:val="00CC4619"/>
    <w:rsid w:val="00CD077F"/>
    <w:rsid w:val="00CD27F7"/>
    <w:rsid w:val="00CD4643"/>
    <w:rsid w:val="00CD4F19"/>
    <w:rsid w:val="00CD629E"/>
    <w:rsid w:val="00CE247A"/>
    <w:rsid w:val="00CE3651"/>
    <w:rsid w:val="00CF0FD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12F3B"/>
    <w:rsid w:val="00D21DFF"/>
    <w:rsid w:val="00D2504A"/>
    <w:rsid w:val="00D25A25"/>
    <w:rsid w:val="00D2632A"/>
    <w:rsid w:val="00D3397D"/>
    <w:rsid w:val="00D3503A"/>
    <w:rsid w:val="00D41E93"/>
    <w:rsid w:val="00D427CE"/>
    <w:rsid w:val="00D4393A"/>
    <w:rsid w:val="00D44E28"/>
    <w:rsid w:val="00D451A0"/>
    <w:rsid w:val="00D45E26"/>
    <w:rsid w:val="00D47066"/>
    <w:rsid w:val="00D53891"/>
    <w:rsid w:val="00D60AB4"/>
    <w:rsid w:val="00D619D5"/>
    <w:rsid w:val="00D62A69"/>
    <w:rsid w:val="00D63EF8"/>
    <w:rsid w:val="00D659FF"/>
    <w:rsid w:val="00D71BDE"/>
    <w:rsid w:val="00D72F29"/>
    <w:rsid w:val="00D76DE5"/>
    <w:rsid w:val="00D8146C"/>
    <w:rsid w:val="00D821C7"/>
    <w:rsid w:val="00D8591A"/>
    <w:rsid w:val="00D862BE"/>
    <w:rsid w:val="00D86F15"/>
    <w:rsid w:val="00D9055C"/>
    <w:rsid w:val="00D928BF"/>
    <w:rsid w:val="00D94C4A"/>
    <w:rsid w:val="00D960FD"/>
    <w:rsid w:val="00D96A60"/>
    <w:rsid w:val="00D97C41"/>
    <w:rsid w:val="00DA135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6B7C"/>
    <w:rsid w:val="00DD7048"/>
    <w:rsid w:val="00DE3B09"/>
    <w:rsid w:val="00DE4D62"/>
    <w:rsid w:val="00DE60D9"/>
    <w:rsid w:val="00DF1498"/>
    <w:rsid w:val="00DF238E"/>
    <w:rsid w:val="00DF57CE"/>
    <w:rsid w:val="00E00382"/>
    <w:rsid w:val="00E07253"/>
    <w:rsid w:val="00E10F0B"/>
    <w:rsid w:val="00E11403"/>
    <w:rsid w:val="00E138AE"/>
    <w:rsid w:val="00E20536"/>
    <w:rsid w:val="00E21B6B"/>
    <w:rsid w:val="00E3483C"/>
    <w:rsid w:val="00E42840"/>
    <w:rsid w:val="00E60E44"/>
    <w:rsid w:val="00E64B6E"/>
    <w:rsid w:val="00E673AA"/>
    <w:rsid w:val="00E67475"/>
    <w:rsid w:val="00E72B8E"/>
    <w:rsid w:val="00E72D6C"/>
    <w:rsid w:val="00E75452"/>
    <w:rsid w:val="00E75D56"/>
    <w:rsid w:val="00E77854"/>
    <w:rsid w:val="00E85AD2"/>
    <w:rsid w:val="00E90724"/>
    <w:rsid w:val="00E9177D"/>
    <w:rsid w:val="00E93212"/>
    <w:rsid w:val="00E952FF"/>
    <w:rsid w:val="00E97203"/>
    <w:rsid w:val="00EA470F"/>
    <w:rsid w:val="00EA7733"/>
    <w:rsid w:val="00EA7F3A"/>
    <w:rsid w:val="00EB3AE4"/>
    <w:rsid w:val="00EB503D"/>
    <w:rsid w:val="00EB7098"/>
    <w:rsid w:val="00EC051A"/>
    <w:rsid w:val="00EC1461"/>
    <w:rsid w:val="00ED02E3"/>
    <w:rsid w:val="00ED5C96"/>
    <w:rsid w:val="00ED783D"/>
    <w:rsid w:val="00EE2CA8"/>
    <w:rsid w:val="00EE3B33"/>
    <w:rsid w:val="00EE5473"/>
    <w:rsid w:val="00EF6CE5"/>
    <w:rsid w:val="00F00FE8"/>
    <w:rsid w:val="00F07BE2"/>
    <w:rsid w:val="00F10E37"/>
    <w:rsid w:val="00F16B77"/>
    <w:rsid w:val="00F17387"/>
    <w:rsid w:val="00F223D0"/>
    <w:rsid w:val="00F274E8"/>
    <w:rsid w:val="00F3276E"/>
    <w:rsid w:val="00F33B3B"/>
    <w:rsid w:val="00F33B93"/>
    <w:rsid w:val="00F42095"/>
    <w:rsid w:val="00F5065B"/>
    <w:rsid w:val="00F51CCC"/>
    <w:rsid w:val="00F54E23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6F6"/>
    <w:rsid w:val="00F76E3E"/>
    <w:rsid w:val="00F8079C"/>
    <w:rsid w:val="00F84209"/>
    <w:rsid w:val="00F844B6"/>
    <w:rsid w:val="00F86A0E"/>
    <w:rsid w:val="00F94C04"/>
    <w:rsid w:val="00FA3536"/>
    <w:rsid w:val="00FA40FF"/>
    <w:rsid w:val="00FA45E6"/>
    <w:rsid w:val="00FA56AF"/>
    <w:rsid w:val="00FA5CBE"/>
    <w:rsid w:val="00FA7709"/>
    <w:rsid w:val="00FB1203"/>
    <w:rsid w:val="00FB3001"/>
    <w:rsid w:val="00FB4D9D"/>
    <w:rsid w:val="00FB55E1"/>
    <w:rsid w:val="00FC4514"/>
    <w:rsid w:val="00FC625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0E3F9A11-E930-4844-BE10-8AD6A6E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3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ela.nl/organisatieinformatie-promotiemateriaal-verkeer-en-vervoer-veilig-landbouwverkeer/lesprogramma-" TargetMode="External"/><Relationship Id="rId13" Type="http://schemas.openxmlformats.org/officeDocument/2006/relationships/hyperlink" Target="https://www.noord-holland.nl/Onderwerpen/Verkeer_vervoer/Projecten_Verkeer_en_Vervoer/N239_Herinrichting_Nieuwe_Niedorp_Lambertscha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rcgis.com/home/webmap/viewer.html?webmap=8620c123b6454958be04f889a9fa5b4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ordkop.fietsersbond.nl/ledenpagina/leden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idee.eu/posts/show/12279?fbclid=IwAR1aJxwtNxEBUet8Yo8HbtziBE7g9wF2H5DshefNe78a1zv3jQ8HdwUEvPw" TargetMode="External"/><Relationship Id="rId10" Type="http://schemas.openxmlformats.org/officeDocument/2006/relationships/hyperlink" Target="https://noordkop.fietsersbond.nl/ledenpagina/leden2018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rijwilligers.fietsersbond.nl/2018/11/21/de-fietsvisie-2040-is-klaar/" TargetMode="External"/><Relationship Id="rId14" Type="http://schemas.openxmlformats.org/officeDocument/2006/relationships/hyperlink" Target="https://zoek.officielebekendmakingen.nl/stcrt-2018-6275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A955-D749-4C0A-8C0D-D5A7176B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4</cp:revision>
  <cp:lastPrinted>2018-12-12T09:44:00Z</cp:lastPrinted>
  <dcterms:created xsi:type="dcterms:W3CDTF">2018-12-07T07:59:00Z</dcterms:created>
  <dcterms:modified xsi:type="dcterms:W3CDTF">2018-12-13T09:34:00Z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