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E9D" w:rsidRDefault="006A1C8E" w:rsidP="00B22D46">
      <w:pPr>
        <w:rPr>
          <w:sz w:val="28"/>
        </w:rPr>
      </w:pPr>
      <w:r>
        <w:rPr>
          <w:sz w:val="28"/>
        </w:rPr>
        <w:t>De Ontbrekende Schakel Warmenhuizen Tuitjenhorn.</w:t>
      </w:r>
      <w:r w:rsidR="00B22D46">
        <w:rPr>
          <w:sz w:val="28"/>
        </w:rPr>
        <w:t xml:space="preserve"> 03-02-2014</w:t>
      </w:r>
    </w:p>
    <w:p w:rsidR="00B22D46" w:rsidRDefault="00B22D46" w:rsidP="00B22D46">
      <w:pPr>
        <w:pStyle w:val="Geenafstand"/>
        <w:rPr>
          <w:lang w:eastAsia="nl-NL"/>
        </w:rPr>
      </w:pPr>
    </w:p>
    <w:p w:rsidR="00B22D46" w:rsidRPr="00B22D46" w:rsidRDefault="00B22D46" w:rsidP="00B22D46">
      <w:pPr>
        <w:pStyle w:val="Geenafstand"/>
        <w:rPr>
          <w:lang w:eastAsia="nl-NL"/>
        </w:rPr>
      </w:pPr>
    </w:p>
    <w:p w:rsidR="00410E9D" w:rsidRDefault="006A1C8E">
      <w:pPr>
        <w:pStyle w:val="Geenafstand"/>
      </w:pPr>
      <w:r>
        <w:t>Als in dit document wordt gesproken over bebouwde kom, dan is dat in het kader van Artikel 20a van de wegenverkeerswet.</w:t>
      </w:r>
    </w:p>
    <w:p w:rsidR="00410E9D" w:rsidRDefault="006A1C8E">
      <w:pPr>
        <w:pStyle w:val="Geenafstand"/>
      </w:pPr>
      <w:r>
        <w:t>En</w:t>
      </w:r>
      <w:r w:rsidR="00E837E6">
        <w:t xml:space="preserve"> deze bebouwde kom,</w:t>
      </w:r>
      <w:r>
        <w:t xml:space="preserve"> wordt vastgesteld bij besluit van de gemeenteraad.</w:t>
      </w:r>
    </w:p>
    <w:p w:rsidR="00410E9D" w:rsidRDefault="00410E9D">
      <w:pPr>
        <w:pStyle w:val="Geenafstand"/>
      </w:pPr>
    </w:p>
    <w:p w:rsidR="00410E9D" w:rsidRDefault="006A1C8E">
      <w:pPr>
        <w:pStyle w:val="Geenafstand"/>
      </w:pPr>
      <w:r>
        <w:t>Dit in tegenstelling tot de planologische bebouwde kom, waar voor de toepassing van de wegenwet, volgens artikel 27, Gedeputeerde Staten de grenzen van de bebouwde  kom  van een gemeente  vaststelt.</w:t>
      </w:r>
    </w:p>
    <w:p w:rsidR="00B22D46" w:rsidRDefault="00B22D46">
      <w:pPr>
        <w:pStyle w:val="Geenafstand"/>
      </w:pPr>
    </w:p>
    <w:p w:rsidR="00410E9D" w:rsidRDefault="006A1C8E">
      <w:pPr>
        <w:pStyle w:val="Geenafstand"/>
      </w:pPr>
      <w:r>
        <w:t>Buiten de bebouwde kom wordt afgekort met bubeko, binnen de kom met bibeko.</w:t>
      </w:r>
    </w:p>
    <w:p w:rsidR="00410E9D" w:rsidRDefault="00410E9D">
      <w:pPr>
        <w:pStyle w:val="Geenafstand"/>
      </w:pPr>
    </w:p>
    <w:p w:rsidR="00410E9D" w:rsidRDefault="006A1C8E">
      <w:pPr>
        <w:pStyle w:val="Geenafstand"/>
      </w:pPr>
      <w:r>
        <w:t xml:space="preserve">Na een schouw ter plaatse, die veel vragen opwierp, heeft op 27-01-2014 een gesprek plaatsgevonden met de verkeersambtenaar van de gemeente </w:t>
      </w:r>
      <w:proofErr w:type="spellStart"/>
      <w:r>
        <w:t>Schagen</w:t>
      </w:r>
      <w:proofErr w:type="spellEnd"/>
      <w:r w:rsidR="00E837E6">
        <w:t>,</w:t>
      </w:r>
      <w:r>
        <w:t xml:space="preserve"> dhr.  Menno Boerman.</w:t>
      </w:r>
    </w:p>
    <w:p w:rsidR="00410E9D" w:rsidRDefault="00410E9D">
      <w:pPr>
        <w:pStyle w:val="Geenafstand"/>
      </w:pPr>
    </w:p>
    <w:p w:rsidR="00410E9D" w:rsidRDefault="006A1C8E">
      <w:pPr>
        <w:pStyle w:val="Geenafstand"/>
      </w:pPr>
      <w:r>
        <w:t>Bij dit gesprek werd duidelijk, dat de infrastructuur rondom deze plannen niet voldoet aan de normen van Duurzaam Veilig en dit gebrek onderkend wordt .</w:t>
      </w:r>
    </w:p>
    <w:p w:rsidR="00410E9D" w:rsidRDefault="006A1C8E">
      <w:pPr>
        <w:pStyle w:val="Geenafstand"/>
      </w:pPr>
      <w:r>
        <w:t>Het zal worden meegenomen in het totaalplan.</w:t>
      </w:r>
    </w:p>
    <w:p w:rsidR="00410E9D" w:rsidRDefault="00410E9D">
      <w:pPr>
        <w:pStyle w:val="Geenafstand"/>
      </w:pPr>
    </w:p>
    <w:p w:rsidR="00410E9D" w:rsidRDefault="006A1C8E">
      <w:pPr>
        <w:pStyle w:val="Geenafstand"/>
      </w:pPr>
      <w:r>
        <w:t>Een verkeer en vervoersplan is in de maak, waarbij ook de categorisering van de wegen in de gemeente</w:t>
      </w:r>
      <w:r w:rsidR="00B22D46">
        <w:t xml:space="preserve"> </w:t>
      </w:r>
      <w:proofErr w:type="spellStart"/>
      <w:r w:rsidR="00B22D46">
        <w:t>Schagen</w:t>
      </w:r>
      <w:proofErr w:type="spellEnd"/>
      <w:r>
        <w:t xml:space="preserve"> duidelijk zal worden.</w:t>
      </w:r>
    </w:p>
    <w:p w:rsidR="00410E9D" w:rsidRDefault="00410E9D">
      <w:pPr>
        <w:pStyle w:val="Geenafstand"/>
      </w:pPr>
    </w:p>
    <w:p w:rsidR="00410E9D" w:rsidRDefault="006A1C8E">
      <w:pPr>
        <w:pStyle w:val="Geenafstand"/>
      </w:pPr>
      <w:r>
        <w:t>De Veilingweg (bubeko) is gedeeltelijk 80 km/u en gedeeltelijk 60 km/u</w:t>
      </w:r>
      <w:r w:rsidR="00E837E6">
        <w:t>,</w:t>
      </w:r>
      <w:r>
        <w:t xml:space="preserve"> terwijl de kruisingen in de 60 km zone voorrangskruisingen zijn. Er zijn hier gescheiden fietspaden.</w:t>
      </w:r>
    </w:p>
    <w:p w:rsidR="00410E9D" w:rsidRDefault="00410E9D">
      <w:pPr>
        <w:pStyle w:val="Geenafstand"/>
      </w:pPr>
    </w:p>
    <w:p w:rsidR="00410E9D" w:rsidRDefault="006A1C8E">
      <w:pPr>
        <w:pStyle w:val="Geenafstand"/>
      </w:pPr>
      <w:r>
        <w:t>De Oostwal is bibeko, met een 50 km regime en buiten de bebouwing van Warmenhuizen voorzien van een fietspad voor twee richtingen.</w:t>
      </w:r>
    </w:p>
    <w:p w:rsidR="00410E9D" w:rsidRDefault="006A1C8E">
      <w:pPr>
        <w:pStyle w:val="Geenafstand"/>
      </w:pPr>
      <w:r>
        <w:t xml:space="preserve">De </w:t>
      </w:r>
      <w:proofErr w:type="spellStart"/>
      <w:r w:rsidR="00E837E6">
        <w:t>fietsers</w:t>
      </w:r>
      <w:r>
        <w:t>oversteek</w:t>
      </w:r>
      <w:proofErr w:type="spellEnd"/>
      <w:r>
        <w:t xml:space="preserve"> in de onoverzichtelijke bocht is gevaarlijk en in het dorp Warmenhuizen zijn , vanwege het gebrek aan ruimte,  gescheiden fietspaden niet mogelijk. </w:t>
      </w:r>
    </w:p>
    <w:p w:rsidR="00410E9D" w:rsidRDefault="006A1C8E">
      <w:pPr>
        <w:pStyle w:val="Geenafstand"/>
      </w:pPr>
      <w:r>
        <w:t>Het OV maakt ook gebruik van deze weg. Het fietspad tussen Warmenhuizen en Tuitjenhorn zal dan ook worden opgeheven en de weg zal worden ingericht met een regime van 30 km/u bibeko.</w:t>
      </w:r>
    </w:p>
    <w:p w:rsidR="00410E9D" w:rsidRDefault="00410E9D">
      <w:pPr>
        <w:pStyle w:val="Geenafstand"/>
      </w:pPr>
    </w:p>
    <w:p w:rsidR="00410E9D" w:rsidRDefault="006A1C8E">
      <w:pPr>
        <w:pStyle w:val="Geenafstand"/>
      </w:pPr>
      <w:r>
        <w:t xml:space="preserve">De Dergmeerweg is een lange brede gebiedsontsluiting weg (GOW) 80 km/u, zonder fietspaden. </w:t>
      </w:r>
    </w:p>
    <w:p w:rsidR="00410E9D" w:rsidRDefault="006A1C8E">
      <w:pPr>
        <w:pStyle w:val="Geenafstand"/>
      </w:pPr>
      <w:r>
        <w:t>In het kader van Duurzaam Veilig is dit gevaarlijk en onacceptabel.</w:t>
      </w:r>
    </w:p>
    <w:p w:rsidR="00410E9D" w:rsidRDefault="00410E9D">
      <w:pPr>
        <w:pStyle w:val="Geenafstand"/>
      </w:pPr>
    </w:p>
    <w:p w:rsidR="00410E9D" w:rsidRDefault="006A1C8E">
      <w:pPr>
        <w:pStyle w:val="Geenafstand"/>
      </w:pPr>
      <w:r>
        <w:t xml:space="preserve">Voor dit plan, moet het eerst helder worden, waar de gemeenteraad van de voormalige gemeente </w:t>
      </w:r>
      <w:proofErr w:type="spellStart"/>
      <w:r>
        <w:t>Harenkarspel</w:t>
      </w:r>
      <w:proofErr w:type="spellEnd"/>
      <w:r>
        <w:t xml:space="preserve"> de bebouwde kom  op de Oostwal en Dergmeerweg bepaald heeft. </w:t>
      </w:r>
    </w:p>
    <w:p w:rsidR="00410E9D" w:rsidRDefault="00410E9D">
      <w:pPr>
        <w:pStyle w:val="Geenafstand"/>
      </w:pPr>
    </w:p>
    <w:p w:rsidR="00410E9D" w:rsidRDefault="006A1C8E">
      <w:pPr>
        <w:pStyle w:val="Geenafstand"/>
      </w:pPr>
      <w:r>
        <w:t>Dit i.v.m. het feit dat er een groot verschil zit in de constructie van rotondes bibeko resp. bubeko.</w:t>
      </w:r>
    </w:p>
    <w:p w:rsidR="00410E9D" w:rsidRDefault="006A1C8E">
      <w:pPr>
        <w:pStyle w:val="Geenafstand"/>
      </w:pPr>
      <w:r>
        <w:t>Want uniformiteit in de vormgeving van de rotondes is, ook hier, van essentieel belang.</w:t>
      </w:r>
    </w:p>
    <w:p w:rsidR="00410E9D" w:rsidRDefault="00410E9D">
      <w:pPr>
        <w:pStyle w:val="Geenafstand"/>
      </w:pPr>
    </w:p>
    <w:p w:rsidR="00410E9D" w:rsidRDefault="006A1C8E">
      <w:pPr>
        <w:pStyle w:val="Geenafstand"/>
      </w:pPr>
      <w:r>
        <w:t xml:space="preserve">Doordat de twee buitenste rotondes </w:t>
      </w:r>
      <w:r w:rsidR="00E837E6">
        <w:t xml:space="preserve">(Warmenhuizerweg en </w:t>
      </w:r>
      <w:proofErr w:type="spellStart"/>
      <w:r w:rsidR="00E837E6">
        <w:t>Veiliingweg</w:t>
      </w:r>
      <w:proofErr w:type="spellEnd"/>
      <w:r w:rsidR="00E837E6">
        <w:t xml:space="preserve">) </w:t>
      </w:r>
      <w:r>
        <w:t>buiten de bebouwde kom liggen, is het vanwege de uniformiteit zeer gewenst, dat de middelste rotonde (Oostwal) ook buiten de bebouwde kom wordt gehouden.</w:t>
      </w:r>
    </w:p>
    <w:p w:rsidR="00410E9D" w:rsidRDefault="00410E9D">
      <w:pPr>
        <w:pStyle w:val="Geenafstand"/>
      </w:pPr>
    </w:p>
    <w:p w:rsidR="00410E9D" w:rsidRDefault="006A1C8E">
      <w:pPr>
        <w:pStyle w:val="Geenafstand"/>
      </w:pPr>
      <w:r>
        <w:t>Zoals de plaatsing van de komborden op Oostwal nu echter  is, wordt niet voldaan aan de richtlijnen van de CROW.</w:t>
      </w:r>
    </w:p>
    <w:p w:rsidR="00410E9D" w:rsidRDefault="006A1C8E">
      <w:pPr>
        <w:pStyle w:val="Geenafstand"/>
      </w:pPr>
      <w:r>
        <w:t xml:space="preserve">De kommen van de dorpen Warmenhuizen zijn nu aan elkaar geknopt, voor de bebouwing van de Bibliotheek in Tuitjenhorn, op een onlogische plaats, waarbij de </w:t>
      </w:r>
      <w:proofErr w:type="spellStart"/>
      <w:r>
        <w:t>erftoegang</w:t>
      </w:r>
      <w:proofErr w:type="spellEnd"/>
      <w:r>
        <w:t xml:space="preserve"> van de bibliotheek buiten de bebouwde kom van </w:t>
      </w:r>
      <w:proofErr w:type="spellStart"/>
      <w:r>
        <w:t>Tuijtjenhorn</w:t>
      </w:r>
      <w:proofErr w:type="spellEnd"/>
      <w:r>
        <w:t xml:space="preserve"> valt.</w:t>
      </w:r>
    </w:p>
    <w:p w:rsidR="00410E9D" w:rsidRDefault="00410E9D">
      <w:pPr>
        <w:pStyle w:val="Geenafstand"/>
      </w:pPr>
    </w:p>
    <w:p w:rsidR="00410E9D" w:rsidRDefault="006A1C8E">
      <w:pPr>
        <w:pStyle w:val="Geenafstand"/>
      </w:pPr>
      <w:r>
        <w:t>Er worden in het project “De Ontbrekende Schakel” drie nieuwe rotondes en een nieuwe T-kruising voorzien.</w:t>
      </w:r>
    </w:p>
    <w:p w:rsidR="00410E9D" w:rsidRDefault="00410E9D">
      <w:pPr>
        <w:pStyle w:val="Geenafstand"/>
      </w:pPr>
    </w:p>
    <w:p w:rsidR="00410E9D" w:rsidRDefault="006A1C8E">
      <w:pPr>
        <w:pStyle w:val="Geenafstand"/>
      </w:pPr>
      <w:r>
        <w:t>De rotonde 1, ligt onmiskenbaar buiten de bebouwde kom(bubeko) in een GOW 80.</w:t>
      </w:r>
    </w:p>
    <w:p w:rsidR="00410E9D" w:rsidRDefault="006A1C8E">
      <w:pPr>
        <w:pStyle w:val="Geenafstand"/>
      </w:pPr>
      <w:r>
        <w:t>De rotonde 2, daarvan is de ligging volgens de komborden binnen de bebouwde kom</w:t>
      </w:r>
      <w:r w:rsidR="00E837E6">
        <w:t xml:space="preserve"> </w:t>
      </w:r>
      <w:r>
        <w:t xml:space="preserve">(bibeko), maar is de juistheid hiervan twijfelachtig. </w:t>
      </w:r>
    </w:p>
    <w:p w:rsidR="00410E9D" w:rsidRDefault="006A1C8E">
      <w:pPr>
        <w:pStyle w:val="Geenafstand"/>
      </w:pPr>
      <w:r>
        <w:t xml:space="preserve">De kruising 3, is ook twijfelachtig, omdat de kruising deels op agrarisch gebied komt te liggen. </w:t>
      </w:r>
    </w:p>
    <w:p w:rsidR="00410E9D" w:rsidRDefault="006A1C8E">
      <w:pPr>
        <w:pStyle w:val="Geenafstand"/>
      </w:pPr>
      <w:r>
        <w:t>De rotonde 4, is duidelijk bubeko in een GOW 80.</w:t>
      </w:r>
    </w:p>
    <w:p w:rsidR="00410E9D" w:rsidRDefault="00410E9D">
      <w:pPr>
        <w:pStyle w:val="Geenafstand"/>
      </w:pPr>
    </w:p>
    <w:p w:rsidR="00410E9D" w:rsidRDefault="006A1C8E">
      <w:pPr>
        <w:pStyle w:val="Geenafstand"/>
      </w:pPr>
      <w:r>
        <w:t>Door het grote verschil in constructie van rotondes bibeko of bubeko</w:t>
      </w:r>
      <w:r w:rsidR="00804233">
        <w:t>,</w:t>
      </w:r>
      <w:r>
        <w:t xml:space="preserve"> is het zinvol om voor alle kruisingen een uniforme oplossing te </w:t>
      </w:r>
      <w:r w:rsidR="00804233">
        <w:t>zoek</w:t>
      </w:r>
      <w:r>
        <w:t xml:space="preserve">en. Dat kan door alle kruisingen bubeko te houden. Waardoor op alle rotondes uniform, de fietsers uit de voorrang kunnen worden gehouden en de gehele vrachtwagenroute overal dezelfde voorrang </w:t>
      </w:r>
      <w:r w:rsidR="00804233">
        <w:t>geld</w:t>
      </w:r>
      <w:r>
        <w:t>t.</w:t>
      </w:r>
    </w:p>
    <w:p w:rsidR="00410E9D" w:rsidRDefault="00410E9D">
      <w:pPr>
        <w:pStyle w:val="Geenafstand"/>
      </w:pPr>
    </w:p>
    <w:p w:rsidR="00804233" w:rsidRDefault="006A1C8E">
      <w:pPr>
        <w:pStyle w:val="Geenafstand"/>
      </w:pPr>
      <w:r>
        <w:t xml:space="preserve">De komborden tussen Warmenhuizen en Tuitjenhorn dienen op de juiste plaats gezet te worden, zodat de kom verkeerstechnisch correct aangeduid wordt. </w:t>
      </w:r>
    </w:p>
    <w:p w:rsidR="00410E9D" w:rsidRDefault="006A1C8E">
      <w:pPr>
        <w:pStyle w:val="Geenafstand"/>
      </w:pPr>
      <w:r>
        <w:t>Het kombord van Tuitjenhorn moet richting Warmenhuizen verschuiven, zodat de erftoegangsweg van de Bibliotheek ook binnen de komgrens van Tuitjenhorn komt te vallen.</w:t>
      </w:r>
    </w:p>
    <w:p w:rsidR="00410E9D" w:rsidRDefault="006A1C8E">
      <w:pPr>
        <w:pStyle w:val="Geenafstand"/>
      </w:pPr>
      <w:r>
        <w:t>Daarom zal de beste oplossing zijn</w:t>
      </w:r>
      <w:r w:rsidR="00E04181">
        <w:t>,</w:t>
      </w:r>
      <w:r>
        <w:t xml:space="preserve"> dat de komgrenzen aan weerszijden van de nieuw te bouwen rotonde, worden vastgesteld.</w:t>
      </w:r>
    </w:p>
    <w:p w:rsidR="00410E9D" w:rsidRDefault="00410E9D">
      <w:pPr>
        <w:pStyle w:val="Geenafstand"/>
      </w:pPr>
    </w:p>
    <w:p w:rsidR="00410E9D" w:rsidRDefault="006A1C8E">
      <w:pPr>
        <w:pStyle w:val="Geenafstand"/>
      </w:pPr>
      <w:r>
        <w:t>Dan ligt rotonde nummer twee (Oostwal) ook bubeko.</w:t>
      </w:r>
    </w:p>
    <w:p w:rsidR="00410E9D" w:rsidRDefault="00410E9D">
      <w:pPr>
        <w:pStyle w:val="Geenafstand"/>
      </w:pPr>
    </w:p>
    <w:p w:rsidR="00410E9D" w:rsidRDefault="006A1C8E">
      <w:pPr>
        <w:pStyle w:val="Geenafstand"/>
      </w:pPr>
      <w:r>
        <w:t>Kruising 3 heeft het probleem dat er nu al een T-splitsing ligt, die niet voldoet aan afspraak 6 uit het convenant DV waarin gesteld wordt, dat verkeersaders (GOW 50) voorrangsweg zouden worden, een afspraak van 17 dec. 1997.</w:t>
      </w:r>
    </w:p>
    <w:p w:rsidR="00410E9D" w:rsidRDefault="006A1C8E">
      <w:pPr>
        <w:pStyle w:val="Geenafstand"/>
      </w:pPr>
      <w:r>
        <w:t>Ook de woonwijk met</w:t>
      </w:r>
      <w:r w:rsidR="00E04181">
        <w:t xml:space="preserve"> een school en </w:t>
      </w:r>
      <w:r>
        <w:t>het gezondheidscentrum</w:t>
      </w:r>
      <w:r w:rsidR="00E04181">
        <w:t xml:space="preserve">, zit nog steeds </w:t>
      </w:r>
      <w:r w:rsidR="00B22D46">
        <w:t>in</w:t>
      </w:r>
      <w:r>
        <w:t xml:space="preserve"> een snelheidsregime van 50 km/u met gelijkwaardige kruisingen.</w:t>
      </w:r>
    </w:p>
    <w:p w:rsidR="00410E9D" w:rsidRDefault="006A1C8E">
      <w:pPr>
        <w:pStyle w:val="Geenafstand"/>
      </w:pPr>
      <w:r>
        <w:t>De Dergmeerweg bibeko heeft alleen gelijkwaardige kruisingen met een regime van 50 km/u en een fietssuggestiestrook die alleen past bij een 30 km/u regime.</w:t>
      </w:r>
    </w:p>
    <w:p w:rsidR="00410E9D" w:rsidRDefault="00410E9D">
      <w:pPr>
        <w:pStyle w:val="Geenafstand"/>
      </w:pPr>
    </w:p>
    <w:p w:rsidR="00410E9D" w:rsidRDefault="006A1C8E">
      <w:pPr>
        <w:pStyle w:val="Geenafstand"/>
      </w:pPr>
      <w:r>
        <w:t xml:space="preserve">De komgrens zou hier </w:t>
      </w:r>
      <w:r w:rsidR="00E04181">
        <w:t>een aantal meters</w:t>
      </w:r>
      <w:r>
        <w:t xml:space="preserve"> richting Warmenhuizen op moeten schuiven, zodat er een 30 km poort met uitritconstructie gemaakt kan worden en de Ontbrekende schakel als 60 km weg </w:t>
      </w:r>
      <w:r w:rsidR="00B22D46">
        <w:t>b</w:t>
      </w:r>
      <w:r>
        <w:t>ubeko kan worden doorgetrokken als doorgaande weg.</w:t>
      </w:r>
    </w:p>
    <w:p w:rsidR="00410E9D" w:rsidRDefault="00410E9D">
      <w:pPr>
        <w:pStyle w:val="Geenafstand"/>
      </w:pPr>
    </w:p>
    <w:p w:rsidR="00410E9D" w:rsidRDefault="006A1C8E">
      <w:pPr>
        <w:pStyle w:val="Geenafstand"/>
      </w:pPr>
      <w:r>
        <w:t xml:space="preserve">Tijdens het bezoek aan de locatie werd gesteld, dat er een verbod voor </w:t>
      </w:r>
      <w:r w:rsidR="00E837E6">
        <w:t xml:space="preserve">fietsers </w:t>
      </w:r>
      <w:r>
        <w:t xml:space="preserve">zou komen, over de </w:t>
      </w:r>
      <w:r w:rsidR="00E837E6">
        <w:t xml:space="preserve">Ontbrekende </w:t>
      </w:r>
      <w:r>
        <w:t>Schakel. Dit doet echter afbreuk aan de uitgangspunten van Duurzaam Veilig om een fijnmazig fietsnetwerk te realiseren langs de kortste routes. Zeker is</w:t>
      </w:r>
      <w:r w:rsidR="00E04181">
        <w:t>,</w:t>
      </w:r>
      <w:r>
        <w:t xml:space="preserve"> dat dit de kortste route wordt naar de sport accommodaties, de bibliotheek en de dependance van het gemeentehuis.</w:t>
      </w:r>
    </w:p>
    <w:p w:rsidR="00410E9D" w:rsidRDefault="006A1C8E">
      <w:pPr>
        <w:pStyle w:val="Geenafstand"/>
      </w:pPr>
      <w:r>
        <w:t xml:space="preserve">Het </w:t>
      </w:r>
      <w:r w:rsidR="00E04181">
        <w:t>fiets</w:t>
      </w:r>
      <w:r>
        <w:t xml:space="preserve">verbod zal </w:t>
      </w:r>
      <w:r w:rsidR="00E04181">
        <w:t xml:space="preserve">daarom dan ook </w:t>
      </w:r>
      <w:r>
        <w:t>niet handhaafbaar blijken.</w:t>
      </w:r>
    </w:p>
    <w:p w:rsidR="00410E9D" w:rsidRDefault="00410E9D">
      <w:pPr>
        <w:pStyle w:val="Geenafstand"/>
      </w:pPr>
    </w:p>
    <w:p w:rsidR="00410E9D" w:rsidRDefault="006A1C8E">
      <w:pPr>
        <w:pStyle w:val="Geenafstand"/>
      </w:pPr>
      <w:r>
        <w:t xml:space="preserve">Ook om aan de reeds bestaande infrastructuur langs de Dergmeerweg te uniformeren, moet er aan de Noordzijde </w:t>
      </w:r>
      <w:r w:rsidR="00E04181">
        <w:t xml:space="preserve">in een </w:t>
      </w:r>
      <w:r w:rsidR="00E837E6">
        <w:t>tweerichtingen</w:t>
      </w:r>
      <w:r>
        <w:t xml:space="preserve"> fietspad worden voorzien.</w:t>
      </w:r>
    </w:p>
    <w:p w:rsidR="00410E9D" w:rsidRDefault="00410E9D">
      <w:pPr>
        <w:pStyle w:val="Geenafstand"/>
      </w:pPr>
    </w:p>
    <w:p w:rsidR="00410E9D" w:rsidRDefault="006A1C8E">
      <w:pPr>
        <w:pStyle w:val="Geenafstand"/>
      </w:pPr>
      <w:r>
        <w:t>Het samengaan van fietsers en vrachtverkeer is hier niet acceptabel. Dit geldt uiteraard ook voor het wegvak tussen de Oostwal en de Veilingweg.</w:t>
      </w:r>
    </w:p>
    <w:p w:rsidR="00410E9D" w:rsidRDefault="00410E9D">
      <w:pPr>
        <w:pStyle w:val="Geenafstand"/>
      </w:pPr>
    </w:p>
    <w:p w:rsidR="00410E9D" w:rsidRDefault="006A1C8E">
      <w:pPr>
        <w:pStyle w:val="Geenafstand"/>
      </w:pPr>
      <w:r>
        <w:t>De fietsoversteek over de Dergmeerweg</w:t>
      </w:r>
      <w:r w:rsidR="00A8092A">
        <w:t>, ter hoogte van het gezondheidscentrum,</w:t>
      </w:r>
      <w:r>
        <w:t xml:space="preserve"> zal niet veiliger worden en </w:t>
      </w:r>
      <w:r w:rsidR="00A8092A">
        <w:t xml:space="preserve">op advies van de Fietsersbond </w:t>
      </w:r>
      <w:r>
        <w:t>zal moeten worden voorzien van een automatisch gestuurde VRI voor de fietsers</w:t>
      </w:r>
      <w:r w:rsidR="00A8092A">
        <w:t>,</w:t>
      </w:r>
      <w:r>
        <w:t xml:space="preserve"> zoals bijv. volgens </w:t>
      </w:r>
      <w:r w:rsidR="00E837E6">
        <w:t xml:space="preserve">het </w:t>
      </w:r>
      <w:r>
        <w:t>”zebrasafe” systeem.</w:t>
      </w:r>
    </w:p>
    <w:p w:rsidR="00410E9D" w:rsidRDefault="00410E9D">
      <w:pPr>
        <w:pStyle w:val="Geenafstand"/>
      </w:pPr>
    </w:p>
    <w:p w:rsidR="00410E9D" w:rsidRDefault="006A1C8E">
      <w:pPr>
        <w:pStyle w:val="Geenafstand"/>
      </w:pPr>
      <w:r>
        <w:lastRenderedPageBreak/>
        <w:t>De Dergmeerweg is in het 60 km gebied, voorzien van een vrijliggend fietspad tot aan de kruising met Noorderlicht. Daarna wordt de weg GOW 80 en is er ook geen fietspad meer.</w:t>
      </w:r>
    </w:p>
    <w:p w:rsidR="00410E9D" w:rsidRDefault="006A1C8E">
      <w:pPr>
        <w:pStyle w:val="Geenafstand"/>
      </w:pPr>
      <w:r>
        <w:t>Voor een GOW 80 bij Duurzaam Veilig niet acceptabel.</w:t>
      </w:r>
    </w:p>
    <w:p w:rsidR="00410E9D" w:rsidRDefault="00410E9D">
      <w:pPr>
        <w:pStyle w:val="Geenafstand"/>
      </w:pPr>
    </w:p>
    <w:p w:rsidR="00410E9D" w:rsidRDefault="006A1C8E">
      <w:pPr>
        <w:pStyle w:val="Geenafstand"/>
      </w:pPr>
      <w:r>
        <w:t>De rotonde 4</w:t>
      </w:r>
    </w:p>
    <w:p w:rsidR="00410E9D" w:rsidRDefault="006A1C8E">
      <w:pPr>
        <w:pStyle w:val="Geenafstand"/>
      </w:pPr>
      <w:r>
        <w:t xml:space="preserve">Dit wordt de hoofdrotonde voor het vrachtverkeer naar </w:t>
      </w:r>
      <w:r w:rsidR="00E837E6">
        <w:t xml:space="preserve">Tuijtjenhorn </w:t>
      </w:r>
      <w:r>
        <w:t>- Warmenhuizen e.o.</w:t>
      </w:r>
    </w:p>
    <w:p w:rsidR="00410E9D" w:rsidRDefault="006A1C8E">
      <w:pPr>
        <w:pStyle w:val="Geenafstand"/>
      </w:pPr>
      <w:r>
        <w:t>De rotonde ligt Bubeko en de fietsers dienen uit de voorrang te zijn.</w:t>
      </w:r>
    </w:p>
    <w:p w:rsidR="00410E9D" w:rsidRDefault="006A1C8E">
      <w:pPr>
        <w:pStyle w:val="Geenafstand"/>
      </w:pPr>
      <w:r>
        <w:t xml:space="preserve">De Warmenhuizerweg (GOW 80) heeft een gescheiden (brom)fietspad, De Dergmeerweg daarentegen (GOW 80) heeft geen (brom)fietsvoorziening. Dit is onacceptabel bij een </w:t>
      </w:r>
      <w:r w:rsidR="00E837E6">
        <w:t xml:space="preserve">vrachtwagenroute </w:t>
      </w:r>
      <w:r>
        <w:t>onder 80 km regime.</w:t>
      </w:r>
    </w:p>
    <w:p w:rsidR="00410E9D" w:rsidRDefault="006A1C8E">
      <w:pPr>
        <w:pStyle w:val="Geenafstand"/>
      </w:pPr>
      <w:r>
        <w:t>Dit zal afgewaardeerd worden naar 60 km/u</w:t>
      </w:r>
    </w:p>
    <w:p w:rsidR="00410E9D" w:rsidRDefault="006A1C8E">
      <w:pPr>
        <w:pStyle w:val="Geenafstand"/>
      </w:pPr>
      <w:r>
        <w:t>Daar, op het laatste stuk aan de rechterzijde van de weg al een vrij liggend fietspad ligt, lijkt het ons niet zinvol, gezien de mogelijke toekomstige ontwikkelingen van een fietspad aan de buitenbochtzijde van de Dergmeerweg, om hier een (brom) fietspad links aan te sluiten op de bestaande weg, waardoor later de rotonde weer moet worden aangepast.</w:t>
      </w:r>
    </w:p>
    <w:p w:rsidR="00410E9D" w:rsidRDefault="00410E9D">
      <w:pPr>
        <w:pStyle w:val="Geenafstand"/>
      </w:pPr>
    </w:p>
    <w:p w:rsidR="00410E9D" w:rsidRDefault="006A1C8E">
      <w:pPr>
        <w:pStyle w:val="Geenafstand"/>
      </w:pPr>
      <w:r>
        <w:t>De aansluiting is te ver doorgetrokken, vanaf de rotonde, daar op het conflictpunt de snelheden al weer te hoog zullen zijn, om veilig te kunnen invoegen.</w:t>
      </w:r>
    </w:p>
    <w:p w:rsidR="00410E9D" w:rsidRDefault="006A1C8E">
      <w:pPr>
        <w:pStyle w:val="Geenafstand"/>
      </w:pPr>
      <w:r>
        <w:t xml:space="preserve">De wens van de Fietsersbond is om de rotonde </w:t>
      </w:r>
      <w:r w:rsidR="00804233">
        <w:t xml:space="preserve">volledig </w:t>
      </w:r>
      <w:r>
        <w:t xml:space="preserve">in te richten </w:t>
      </w:r>
      <w:r w:rsidR="00804233">
        <w:t>met een vrijliggend (bromfietspad) zo</w:t>
      </w:r>
      <w:r>
        <w:t>dat er aan de juiste zijde van de weg kan worden ingevoegd onder mechanische rugdekking zoals in de CROW publicatie ASVV 2012</w:t>
      </w:r>
    </w:p>
    <w:p w:rsidR="00410E9D" w:rsidRDefault="006A1C8E">
      <w:pPr>
        <w:pStyle w:val="Geenafstand"/>
      </w:pPr>
      <w:r>
        <w:rPr>
          <w:noProof/>
          <w:lang w:eastAsia="nl-NL"/>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67730" cy="2284730"/>
            <wp:effectExtent l="1905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967730" cy="2284730"/>
                    </a:xfrm>
                    <a:prstGeom prst="rect">
                      <a:avLst/>
                    </a:prstGeom>
                    <a:noFill/>
                    <a:ln w="9525">
                      <a:noFill/>
                      <a:miter lim="800000"/>
                      <a:headEnd/>
                      <a:tailEnd/>
                    </a:ln>
                  </pic:spPr>
                </pic:pic>
              </a:graphicData>
            </a:graphic>
          </wp:anchor>
        </w:drawing>
      </w:r>
      <w:r w:rsidR="00804233">
        <w:t>(brom)fietsverkeer vanaf twee zijden is volgens diverse onderzoeken verkeersonveiliger en moet daarom zo veel mogelijk worden voorkomen.</w:t>
      </w:r>
    </w:p>
    <w:p w:rsidR="00410E9D" w:rsidRDefault="00410E9D">
      <w:pPr>
        <w:pStyle w:val="Geenafstand"/>
      </w:pPr>
    </w:p>
    <w:p w:rsidR="00410E9D" w:rsidRDefault="006A1C8E">
      <w:pPr>
        <w:pStyle w:val="Geenafstand"/>
      </w:pPr>
      <w:r>
        <w:t>Samenvattend:</w:t>
      </w:r>
    </w:p>
    <w:p w:rsidR="00410E9D" w:rsidRDefault="00410E9D">
      <w:pPr>
        <w:pStyle w:val="Geenafstand"/>
      </w:pPr>
    </w:p>
    <w:p w:rsidR="00410E9D" w:rsidRDefault="006A1C8E">
      <w:pPr>
        <w:pStyle w:val="Geenafstand"/>
      </w:pPr>
      <w:r>
        <w:t xml:space="preserve">Het totale traject buiten de bebouwde kom realiseren, waarbij uitgangspunt moet zijn het categoriseringsplan </w:t>
      </w:r>
      <w:proofErr w:type="spellStart"/>
      <w:r>
        <w:t>uit</w:t>
      </w:r>
      <w:r w:rsidR="00804233">
        <w:t>-</w:t>
      </w:r>
      <w:proofErr w:type="spellEnd"/>
      <w:r w:rsidR="00804233">
        <w:t>, en de uitgangspunten van</w:t>
      </w:r>
      <w:r>
        <w:t xml:space="preserve"> Duurzaam Veilig.</w:t>
      </w:r>
    </w:p>
    <w:p w:rsidR="00EC6671" w:rsidRDefault="00EC6671">
      <w:pPr>
        <w:pStyle w:val="Geenafstand"/>
      </w:pPr>
    </w:p>
    <w:p w:rsidR="00EC6671" w:rsidRDefault="00EC6671">
      <w:pPr>
        <w:pStyle w:val="Geenafstand"/>
      </w:pPr>
    </w:p>
    <w:p w:rsidR="00410E9D" w:rsidRDefault="00410E9D">
      <w:pPr>
        <w:pStyle w:val="Geenafstand"/>
      </w:pPr>
    </w:p>
    <w:p w:rsidR="00410E9D" w:rsidRDefault="006A1C8E">
      <w:pPr>
        <w:pStyle w:val="Geenafstand"/>
      </w:pPr>
      <w:r>
        <w:t>**********************************************************************************</w:t>
      </w:r>
    </w:p>
    <w:p w:rsidR="00410E9D" w:rsidRDefault="00FC52BD">
      <w:pPr>
        <w:pStyle w:val="Geenafstand"/>
      </w:pPr>
      <w:r>
        <w:t>DIT IS DE WETTELIJKE ONDERBOUWING VAN BOVENGENOEMDE STELLINGEN EN MOET BIJ DOORZENDING VERWIJDERD WORDEN</w:t>
      </w:r>
    </w:p>
    <w:p w:rsidR="00FC52BD" w:rsidRDefault="00FC52BD">
      <w:pPr>
        <w:pStyle w:val="Geenafstand"/>
      </w:pPr>
    </w:p>
    <w:p w:rsidR="00410E9D" w:rsidRPr="00804233" w:rsidRDefault="006A1C8E">
      <w:pPr>
        <w:pStyle w:val="Geenafstand"/>
        <w:rPr>
          <w:rFonts w:asciiTheme="minorHAnsi" w:hAnsiTheme="minorHAnsi"/>
          <w:b/>
          <w:szCs w:val="22"/>
        </w:rPr>
      </w:pPr>
      <w:r w:rsidRPr="00804233">
        <w:rPr>
          <w:rFonts w:asciiTheme="minorHAnsi" w:hAnsiTheme="minorHAnsi"/>
          <w:b/>
          <w:szCs w:val="22"/>
        </w:rPr>
        <w:t>Grens bebouwde kom, vaststelling</w:t>
      </w:r>
    </w:p>
    <w:p w:rsidR="00410E9D" w:rsidRPr="00804233" w:rsidRDefault="006A1C8E">
      <w:pPr>
        <w:pStyle w:val="Geenafstand"/>
        <w:rPr>
          <w:rFonts w:asciiTheme="minorHAnsi" w:hAnsiTheme="minorHAnsi"/>
          <w:szCs w:val="22"/>
        </w:rPr>
      </w:pPr>
      <w:r w:rsidRPr="00804233">
        <w:rPr>
          <w:rFonts w:asciiTheme="minorHAnsi" w:hAnsiTheme="minorHAnsi"/>
          <w:szCs w:val="22"/>
        </w:rPr>
        <w:t xml:space="preserve">Op grond van de Wegenwet kan de provincie bij besluit de grens van de bebouwde kom vaststellen. De Wegenwet verstaat onder de bebouwde kom: aaneengesloten bebouwing van enige omvang in </w:t>
      </w:r>
      <w:r w:rsidRPr="00804233">
        <w:rPr>
          <w:rFonts w:asciiTheme="minorHAnsi" w:hAnsiTheme="minorHAnsi"/>
          <w:szCs w:val="22"/>
        </w:rPr>
        <w:lastRenderedPageBreak/>
        <w:t>de vorm van een stad of een dorp. Dit kan ook een bedrijventerrein betreffen, dat ruimtelijk gescheiden is van een stad of een dorp. Tegen het besluit kunt u bezwaar indienen bij de provincie. NB: Deze bebouwde kom wordt vaak verward met de bebouwde kom op basis van de Wegenverkeerswet 1994, die met het verkeer te maken heeft.</w:t>
      </w:r>
    </w:p>
    <w:p w:rsidR="00410E9D" w:rsidRPr="00804233" w:rsidRDefault="00410E9D">
      <w:pPr>
        <w:pStyle w:val="Geenafstand"/>
        <w:rPr>
          <w:rFonts w:asciiTheme="minorHAnsi" w:hAnsiTheme="minorHAnsi"/>
          <w:b/>
          <w:szCs w:val="22"/>
        </w:rPr>
      </w:pPr>
    </w:p>
    <w:p w:rsidR="00410E9D" w:rsidRPr="00804233" w:rsidRDefault="006A1C8E">
      <w:pPr>
        <w:pStyle w:val="Geenafstand"/>
        <w:rPr>
          <w:rFonts w:asciiTheme="minorHAnsi" w:hAnsiTheme="minorHAnsi"/>
          <w:b/>
          <w:szCs w:val="22"/>
        </w:rPr>
      </w:pPr>
      <w:r w:rsidRPr="00804233">
        <w:rPr>
          <w:rFonts w:asciiTheme="minorHAnsi" w:hAnsiTheme="minorHAnsi"/>
          <w:b/>
          <w:szCs w:val="22"/>
        </w:rPr>
        <w:t>Grens bebouwde kom, vaststelling</w:t>
      </w:r>
    </w:p>
    <w:p w:rsidR="00410E9D" w:rsidRPr="00804233" w:rsidRDefault="006A1C8E">
      <w:pPr>
        <w:pStyle w:val="Geenafstand"/>
        <w:rPr>
          <w:rFonts w:asciiTheme="minorHAnsi" w:hAnsiTheme="minorHAnsi"/>
          <w:szCs w:val="22"/>
        </w:rPr>
      </w:pPr>
      <w:r w:rsidRPr="00804233">
        <w:rPr>
          <w:rFonts w:asciiTheme="minorHAnsi" w:hAnsiTheme="minorHAnsi"/>
          <w:szCs w:val="22"/>
        </w:rPr>
        <w:t xml:space="preserve">De vaststelling of herziening van de grens van een bebouwde kom doet de provincie. Bijvoorbeeld als de bebouwde kom is verouderd ten opzichte van het bestemmingsplan of als bouwwerkzaamheden aanleiding hiervoor geven. </w:t>
      </w:r>
    </w:p>
    <w:p w:rsidR="00410E9D" w:rsidRPr="00804233" w:rsidRDefault="006A1C8E">
      <w:pPr>
        <w:pStyle w:val="Geenafstand"/>
        <w:rPr>
          <w:rFonts w:asciiTheme="minorHAnsi" w:hAnsiTheme="minorHAnsi"/>
          <w:szCs w:val="22"/>
        </w:rPr>
      </w:pPr>
      <w:r w:rsidRPr="00804233">
        <w:rPr>
          <w:rFonts w:asciiTheme="minorHAnsi" w:hAnsiTheme="minorHAnsi"/>
          <w:szCs w:val="22"/>
        </w:rPr>
        <w:t xml:space="preserve">De provincie kan besluiten de grens van de bebouwde kom vast te stellen. De bebouwde kom is hier aansluitende bebouwing in de vorm van een stad of een dorp. Een verderop gelegen bedrijventerrein kan hier ook bij horen. </w:t>
      </w:r>
    </w:p>
    <w:p w:rsidR="00410E9D" w:rsidRPr="00804233" w:rsidRDefault="00410E9D">
      <w:pPr>
        <w:pStyle w:val="Geenafstand"/>
        <w:rPr>
          <w:rFonts w:asciiTheme="minorHAnsi" w:hAnsiTheme="minorHAnsi"/>
          <w:szCs w:val="22"/>
        </w:rPr>
      </w:pPr>
    </w:p>
    <w:p w:rsidR="00410E9D" w:rsidRPr="00804233" w:rsidRDefault="006A1C8E">
      <w:pPr>
        <w:pStyle w:val="Geenafstand"/>
        <w:rPr>
          <w:rFonts w:asciiTheme="minorHAnsi" w:hAnsiTheme="minorHAnsi"/>
          <w:b/>
          <w:szCs w:val="22"/>
        </w:rPr>
      </w:pPr>
      <w:r w:rsidRPr="00804233">
        <w:rPr>
          <w:rFonts w:asciiTheme="minorHAnsi" w:hAnsiTheme="minorHAnsi"/>
          <w:b/>
          <w:szCs w:val="22"/>
        </w:rPr>
        <w:t>Voorwaarden</w:t>
      </w:r>
    </w:p>
    <w:p w:rsidR="00410E9D" w:rsidRPr="00804233" w:rsidRDefault="006A1C8E">
      <w:pPr>
        <w:pStyle w:val="Geenafstand"/>
        <w:rPr>
          <w:rFonts w:asciiTheme="minorHAnsi" w:hAnsiTheme="minorHAnsi"/>
          <w:szCs w:val="22"/>
        </w:rPr>
      </w:pPr>
      <w:r w:rsidRPr="00804233">
        <w:rPr>
          <w:rFonts w:asciiTheme="minorHAnsi" w:hAnsiTheme="minorHAnsi"/>
          <w:szCs w:val="22"/>
        </w:rPr>
        <w:t xml:space="preserve">De provincie kan overgaan tot herziening van de grenzen van een bebouwde kom wanneer aan één van de volgende voorwaarden wordt voldaan: </w:t>
      </w:r>
    </w:p>
    <w:p w:rsidR="00410E9D" w:rsidRPr="00804233" w:rsidRDefault="006A1C8E">
      <w:pPr>
        <w:pStyle w:val="Geenafstand"/>
        <w:numPr>
          <w:ilvl w:val="0"/>
          <w:numId w:val="1"/>
        </w:numPr>
        <w:rPr>
          <w:rFonts w:asciiTheme="minorHAnsi" w:hAnsiTheme="minorHAnsi"/>
          <w:szCs w:val="22"/>
        </w:rPr>
      </w:pPr>
      <w:r w:rsidRPr="00804233">
        <w:rPr>
          <w:rFonts w:asciiTheme="minorHAnsi" w:hAnsiTheme="minorHAnsi"/>
          <w:szCs w:val="22"/>
        </w:rPr>
        <w:t xml:space="preserve">de wegenlegger wordt herzien (de wegenlegger geeft een informatie over de openbaarheid en onderhoudsplicht van wegen buiten de bebouwde kom). </w:t>
      </w:r>
    </w:p>
    <w:p w:rsidR="00410E9D" w:rsidRPr="00804233" w:rsidRDefault="006A1C8E">
      <w:pPr>
        <w:pStyle w:val="Geenafstand"/>
        <w:numPr>
          <w:ilvl w:val="0"/>
          <w:numId w:val="1"/>
        </w:numPr>
        <w:rPr>
          <w:rFonts w:asciiTheme="minorHAnsi" w:hAnsiTheme="minorHAnsi"/>
          <w:szCs w:val="22"/>
        </w:rPr>
      </w:pPr>
      <w:r w:rsidRPr="00804233">
        <w:rPr>
          <w:rFonts w:asciiTheme="minorHAnsi" w:hAnsiTheme="minorHAnsi"/>
          <w:szCs w:val="22"/>
        </w:rPr>
        <w:t xml:space="preserve">de bebouwde kom is verouderd ten aanzien van het bestemmingsplan; </w:t>
      </w:r>
    </w:p>
    <w:p w:rsidR="00410E9D" w:rsidRPr="00804233" w:rsidRDefault="006A1C8E">
      <w:pPr>
        <w:pStyle w:val="Geenafstand"/>
        <w:numPr>
          <w:ilvl w:val="0"/>
          <w:numId w:val="1"/>
        </w:numPr>
        <w:rPr>
          <w:rFonts w:asciiTheme="minorHAnsi" w:hAnsiTheme="minorHAnsi"/>
          <w:szCs w:val="22"/>
        </w:rPr>
      </w:pPr>
      <w:r w:rsidRPr="00804233">
        <w:rPr>
          <w:rFonts w:asciiTheme="minorHAnsi" w:hAnsiTheme="minorHAnsi"/>
          <w:szCs w:val="22"/>
        </w:rPr>
        <w:t xml:space="preserve">bouwwerkzaamheden of voorgenomen bouwwerkzaamheden geven daartoe aanleiding. </w:t>
      </w:r>
    </w:p>
    <w:p w:rsidR="00410E9D" w:rsidRPr="00804233" w:rsidRDefault="006A1C8E">
      <w:pPr>
        <w:pStyle w:val="Geenafstand"/>
        <w:numPr>
          <w:ilvl w:val="0"/>
          <w:numId w:val="1"/>
        </w:numPr>
        <w:rPr>
          <w:rFonts w:asciiTheme="minorHAnsi" w:hAnsiTheme="minorHAnsi"/>
          <w:szCs w:val="22"/>
        </w:rPr>
      </w:pPr>
      <w:r w:rsidRPr="00804233">
        <w:rPr>
          <w:rFonts w:asciiTheme="minorHAnsi" w:hAnsiTheme="minorHAnsi"/>
          <w:szCs w:val="22"/>
        </w:rPr>
        <w:t xml:space="preserve">herziening is nodig voor uitvoering van andere wettelijke regelingen, die gevolgen verbinden aan de vaststelling van de bebouwde kom op grond van de Wegenwet. </w:t>
      </w:r>
    </w:p>
    <w:p w:rsidR="00410E9D" w:rsidRPr="00804233" w:rsidRDefault="00410E9D">
      <w:pPr>
        <w:pStyle w:val="Geenafstand"/>
        <w:rPr>
          <w:rFonts w:asciiTheme="minorHAnsi" w:hAnsiTheme="minorHAnsi"/>
          <w:szCs w:val="22"/>
        </w:rPr>
      </w:pPr>
    </w:p>
    <w:p w:rsidR="00410E9D" w:rsidRPr="00804233" w:rsidRDefault="006A1C8E">
      <w:pPr>
        <w:pStyle w:val="Geenafstand"/>
        <w:rPr>
          <w:rFonts w:asciiTheme="minorHAnsi" w:hAnsiTheme="minorHAnsi"/>
          <w:b/>
          <w:szCs w:val="22"/>
        </w:rPr>
      </w:pPr>
      <w:r w:rsidRPr="00804233">
        <w:rPr>
          <w:rFonts w:asciiTheme="minorHAnsi" w:hAnsiTheme="minorHAnsi"/>
          <w:b/>
          <w:szCs w:val="22"/>
        </w:rPr>
        <w:t>Contact</w:t>
      </w:r>
    </w:p>
    <w:p w:rsidR="00410E9D" w:rsidRPr="00804233" w:rsidRDefault="006A1C8E">
      <w:pPr>
        <w:pStyle w:val="Geenafstand"/>
        <w:rPr>
          <w:rFonts w:asciiTheme="minorHAnsi" w:hAnsiTheme="minorHAnsi"/>
          <w:szCs w:val="22"/>
        </w:rPr>
      </w:pPr>
      <w:r w:rsidRPr="00804233">
        <w:rPr>
          <w:rFonts w:asciiTheme="minorHAnsi" w:hAnsiTheme="minorHAnsi"/>
          <w:szCs w:val="22"/>
        </w:rPr>
        <w:t xml:space="preserve">Het initiatief tot het aanwijzen en vaststellen van een bebouwde kom ligt bij de provincie. Ook gemeenten kunnen een verzoek indienen bij de provincie. </w:t>
      </w:r>
    </w:p>
    <w:p w:rsidR="00410E9D" w:rsidRPr="00804233" w:rsidRDefault="00410E9D">
      <w:pPr>
        <w:pStyle w:val="Geenafstand"/>
        <w:rPr>
          <w:rFonts w:asciiTheme="minorHAnsi" w:hAnsiTheme="minorHAnsi"/>
          <w:szCs w:val="22"/>
        </w:rPr>
      </w:pPr>
    </w:p>
    <w:p w:rsidR="00410E9D" w:rsidRPr="00804233" w:rsidRDefault="006A1C8E">
      <w:pPr>
        <w:pStyle w:val="Geenafstand"/>
        <w:rPr>
          <w:rFonts w:asciiTheme="minorHAnsi" w:hAnsiTheme="minorHAnsi"/>
          <w:b/>
          <w:szCs w:val="22"/>
        </w:rPr>
      </w:pPr>
      <w:r w:rsidRPr="00804233">
        <w:rPr>
          <w:rFonts w:asciiTheme="minorHAnsi" w:hAnsiTheme="minorHAnsi"/>
          <w:b/>
          <w:szCs w:val="22"/>
        </w:rPr>
        <w:t>Bezwaar en beroep</w:t>
      </w:r>
    </w:p>
    <w:p w:rsidR="00410E9D" w:rsidRPr="00804233" w:rsidRDefault="006A1C8E">
      <w:pPr>
        <w:pStyle w:val="Geenafstand"/>
        <w:rPr>
          <w:rFonts w:asciiTheme="minorHAnsi" w:hAnsiTheme="minorHAnsi"/>
          <w:szCs w:val="22"/>
        </w:rPr>
      </w:pPr>
      <w:r w:rsidRPr="00804233">
        <w:rPr>
          <w:rFonts w:asciiTheme="minorHAnsi" w:hAnsiTheme="minorHAnsi"/>
          <w:szCs w:val="22"/>
        </w:rPr>
        <w:t xml:space="preserve">Tegen het besluit kunt u bezwaar indienen bij de provincie. Het bezwaarschrift moet u binnen zes weken na verzending of publicatie van het besluit indienen bij de provincie. </w:t>
      </w:r>
    </w:p>
    <w:p w:rsidR="00410E9D" w:rsidRPr="00804233" w:rsidRDefault="00410E9D">
      <w:pPr>
        <w:pStyle w:val="Geenafstand"/>
        <w:rPr>
          <w:rFonts w:asciiTheme="minorHAnsi" w:hAnsiTheme="minorHAnsi"/>
          <w:szCs w:val="22"/>
        </w:rPr>
      </w:pPr>
    </w:p>
    <w:p w:rsidR="00410E9D" w:rsidRPr="00804233" w:rsidRDefault="006A1C8E">
      <w:pPr>
        <w:pStyle w:val="Geenafstand"/>
        <w:rPr>
          <w:rFonts w:asciiTheme="minorHAnsi" w:hAnsiTheme="minorHAnsi"/>
          <w:b/>
          <w:szCs w:val="22"/>
        </w:rPr>
      </w:pPr>
      <w:r w:rsidRPr="00804233">
        <w:rPr>
          <w:rFonts w:asciiTheme="minorHAnsi" w:hAnsiTheme="minorHAnsi"/>
          <w:b/>
          <w:szCs w:val="22"/>
        </w:rPr>
        <w:t>Wet- en regelgeving</w:t>
      </w:r>
    </w:p>
    <w:p w:rsidR="00410E9D" w:rsidRPr="00804233" w:rsidRDefault="00410E9D">
      <w:pPr>
        <w:pStyle w:val="Geenafstand"/>
        <w:rPr>
          <w:rFonts w:asciiTheme="minorHAnsi" w:hAnsiTheme="minorHAnsi"/>
          <w:szCs w:val="22"/>
        </w:rPr>
      </w:pPr>
    </w:p>
    <w:p w:rsidR="00410E9D" w:rsidRPr="00804233" w:rsidRDefault="006A1C8E">
      <w:pPr>
        <w:pStyle w:val="Geenafstand"/>
        <w:rPr>
          <w:rFonts w:asciiTheme="minorHAnsi" w:hAnsiTheme="minorHAnsi"/>
          <w:b/>
          <w:szCs w:val="22"/>
        </w:rPr>
      </w:pPr>
      <w:r w:rsidRPr="00804233">
        <w:rPr>
          <w:rFonts w:asciiTheme="minorHAnsi" w:hAnsiTheme="minorHAnsi"/>
          <w:b/>
          <w:szCs w:val="22"/>
        </w:rPr>
        <w:t xml:space="preserve"> § 3. Vaststelling bebouwde kom Wegenverkeerswet 1994</w:t>
      </w:r>
    </w:p>
    <w:p w:rsidR="00410E9D" w:rsidRPr="00804233" w:rsidRDefault="00410E9D">
      <w:pPr>
        <w:pStyle w:val="Geenafstand"/>
        <w:rPr>
          <w:rFonts w:asciiTheme="minorHAnsi" w:hAnsiTheme="minorHAnsi"/>
          <w:b/>
          <w:szCs w:val="22"/>
        </w:rPr>
      </w:pPr>
    </w:p>
    <w:p w:rsidR="00410E9D" w:rsidRPr="00804233" w:rsidRDefault="006A1C8E">
      <w:pPr>
        <w:pStyle w:val="Geenafstand"/>
        <w:rPr>
          <w:rFonts w:asciiTheme="minorHAnsi" w:hAnsiTheme="minorHAnsi"/>
          <w:b/>
          <w:szCs w:val="22"/>
        </w:rPr>
      </w:pPr>
      <w:bookmarkStart w:id="0" w:name="opmerking_2925675"/>
      <w:bookmarkStart w:id="1" w:name="HoofdstukII_3_Artikel20a"/>
      <w:bookmarkEnd w:id="0"/>
      <w:bookmarkEnd w:id="1"/>
      <w:r w:rsidRPr="00804233">
        <w:rPr>
          <w:rFonts w:asciiTheme="minorHAnsi" w:hAnsiTheme="minorHAnsi"/>
          <w:b/>
          <w:szCs w:val="22"/>
        </w:rPr>
        <w:t>Artikel 20a</w:t>
      </w:r>
    </w:p>
    <w:p w:rsidR="00410E9D" w:rsidRPr="00804233" w:rsidRDefault="006A1C8E">
      <w:pPr>
        <w:pStyle w:val="Geenafstand"/>
        <w:numPr>
          <w:ilvl w:val="0"/>
          <w:numId w:val="3"/>
        </w:numPr>
        <w:rPr>
          <w:rFonts w:asciiTheme="minorHAnsi" w:hAnsiTheme="minorHAnsi"/>
          <w:szCs w:val="22"/>
        </w:rPr>
      </w:pPr>
      <w:r w:rsidRPr="00804233">
        <w:rPr>
          <w:rFonts w:asciiTheme="minorHAnsi" w:hAnsiTheme="minorHAnsi"/>
          <w:szCs w:val="22"/>
        </w:rPr>
        <w:t xml:space="preserve">1. De grenzen van de bebouwde kom of kommen van een gemeente worden vastgesteld bij besluit van de gemeenteraad. </w:t>
      </w:r>
    </w:p>
    <w:p w:rsidR="00410E9D" w:rsidRPr="00804233" w:rsidRDefault="006A1C8E">
      <w:pPr>
        <w:pStyle w:val="Geenafstand"/>
        <w:numPr>
          <w:ilvl w:val="0"/>
          <w:numId w:val="4"/>
        </w:numPr>
        <w:rPr>
          <w:rFonts w:asciiTheme="minorHAnsi" w:hAnsiTheme="minorHAnsi"/>
          <w:szCs w:val="22"/>
        </w:rPr>
      </w:pPr>
      <w:r w:rsidRPr="00804233">
        <w:rPr>
          <w:rFonts w:asciiTheme="minorHAnsi" w:hAnsiTheme="minorHAnsi"/>
          <w:szCs w:val="22"/>
        </w:rPr>
        <w:t xml:space="preserve">2. Bij algemene maatregel van bestuur worden nadere regels inzake de vaststelling van bebouwde kommen vastgesteld. </w:t>
      </w:r>
    </w:p>
    <w:p w:rsidR="00410E9D" w:rsidRPr="00804233" w:rsidRDefault="00410E9D">
      <w:pPr>
        <w:pStyle w:val="Geenafstand"/>
        <w:rPr>
          <w:rFonts w:asciiTheme="minorHAnsi" w:hAnsiTheme="minorHAnsi"/>
          <w:szCs w:val="22"/>
        </w:rPr>
      </w:pPr>
    </w:p>
    <w:p w:rsidR="00660C2A" w:rsidRPr="00804233" w:rsidRDefault="00660C2A" w:rsidP="00660C2A">
      <w:pPr>
        <w:pStyle w:val="Kop5"/>
        <w:rPr>
          <w:rFonts w:asciiTheme="minorHAnsi" w:hAnsiTheme="minorHAnsi"/>
          <w:sz w:val="22"/>
          <w:szCs w:val="22"/>
        </w:rPr>
      </w:pPr>
      <w:r w:rsidRPr="00804233">
        <w:rPr>
          <w:rFonts w:asciiTheme="minorHAnsi" w:hAnsiTheme="minorHAnsi"/>
          <w:sz w:val="22"/>
          <w:szCs w:val="22"/>
        </w:rPr>
        <w:t>Besluit administratieve bepalingen inzake het wegverkeer (BABW)</w:t>
      </w:r>
    </w:p>
    <w:p w:rsidR="00660C2A" w:rsidRPr="00804233" w:rsidRDefault="00660C2A" w:rsidP="00660C2A">
      <w:pPr>
        <w:pStyle w:val="Kop5"/>
        <w:rPr>
          <w:rFonts w:asciiTheme="minorHAnsi" w:hAnsiTheme="minorHAnsi"/>
          <w:sz w:val="22"/>
          <w:szCs w:val="22"/>
        </w:rPr>
      </w:pPr>
      <w:r w:rsidRPr="00804233">
        <w:rPr>
          <w:rFonts w:asciiTheme="minorHAnsi" w:hAnsiTheme="minorHAnsi"/>
          <w:sz w:val="22"/>
          <w:szCs w:val="22"/>
        </w:rPr>
        <w:t>Hoofdstuk III Vaststelling</w:t>
      </w:r>
      <w:hyperlink r:id="rId6" w:anchor="_tekst_zoekterm_1" w:history="1">
        <w:r w:rsidRPr="00804233">
          <w:rPr>
            <w:rStyle w:val="Hyperlink"/>
            <w:rFonts w:asciiTheme="minorHAnsi" w:hAnsiTheme="minorHAnsi"/>
            <w:sz w:val="22"/>
            <w:szCs w:val="22"/>
          </w:rPr>
          <w:t> </w:t>
        </w:r>
      </w:hyperlink>
      <w:r w:rsidRPr="00804233">
        <w:rPr>
          <w:rFonts w:asciiTheme="minorHAnsi" w:hAnsiTheme="minorHAnsi"/>
          <w:sz w:val="22"/>
          <w:szCs w:val="22"/>
        </w:rPr>
        <w:t xml:space="preserve"> bebouwde</w:t>
      </w:r>
      <w:hyperlink r:id="rId7" w:anchor="_tekst_zoekterm_3" w:history="1">
        <w:r w:rsidRPr="00804233">
          <w:rPr>
            <w:rStyle w:val="Hyperlink"/>
            <w:rFonts w:asciiTheme="minorHAnsi" w:hAnsiTheme="minorHAnsi"/>
            <w:sz w:val="22"/>
            <w:szCs w:val="22"/>
          </w:rPr>
          <w:t> </w:t>
        </w:r>
      </w:hyperlink>
      <w:r w:rsidRPr="00804233">
        <w:rPr>
          <w:rFonts w:asciiTheme="minorHAnsi" w:hAnsiTheme="minorHAnsi"/>
          <w:sz w:val="22"/>
          <w:szCs w:val="22"/>
        </w:rPr>
        <w:t xml:space="preserve"> kom</w:t>
      </w:r>
      <w:hyperlink r:id="rId8" w:anchor="_tekst_zoekterm_2" w:history="1">
        <w:r w:rsidRPr="00804233">
          <w:rPr>
            <w:rStyle w:val="Hyperlink"/>
            <w:rFonts w:asciiTheme="minorHAnsi" w:hAnsiTheme="minorHAnsi"/>
            <w:sz w:val="22"/>
            <w:szCs w:val="22"/>
          </w:rPr>
          <w:t> </w:t>
        </w:r>
      </w:hyperlink>
    </w:p>
    <w:p w:rsidR="00660C2A" w:rsidRPr="00804233" w:rsidRDefault="00660C2A" w:rsidP="00660C2A">
      <w:pPr>
        <w:pStyle w:val="Kop5"/>
        <w:rPr>
          <w:rFonts w:asciiTheme="minorHAnsi" w:hAnsiTheme="minorHAnsi"/>
          <w:sz w:val="22"/>
          <w:szCs w:val="22"/>
        </w:rPr>
      </w:pPr>
      <w:bookmarkStart w:id="2" w:name="HoofdstukIII_Artikel48"/>
      <w:bookmarkEnd w:id="2"/>
      <w:r w:rsidRPr="00804233">
        <w:rPr>
          <w:rFonts w:asciiTheme="minorHAnsi" w:hAnsiTheme="minorHAnsi"/>
          <w:sz w:val="22"/>
          <w:szCs w:val="22"/>
        </w:rPr>
        <w:t>Artikel 48</w:t>
      </w:r>
    </w:p>
    <w:p w:rsidR="00660C2A" w:rsidRPr="00804233" w:rsidRDefault="00660C2A" w:rsidP="00660C2A">
      <w:pPr>
        <w:pStyle w:val="Kop5"/>
        <w:rPr>
          <w:rFonts w:asciiTheme="minorHAnsi" w:hAnsiTheme="minorHAnsi"/>
          <w:b w:val="0"/>
          <w:sz w:val="22"/>
          <w:szCs w:val="22"/>
        </w:rPr>
      </w:pPr>
      <w:r w:rsidRPr="00804233">
        <w:rPr>
          <w:rFonts w:asciiTheme="minorHAnsi" w:hAnsiTheme="minorHAnsi"/>
          <w:b w:val="0"/>
          <w:sz w:val="22"/>
          <w:szCs w:val="22"/>
        </w:rPr>
        <w:t xml:space="preserve">Bij de vaststelling van de grenzen van de bebouwde </w:t>
      </w:r>
      <w:bookmarkStart w:id="3" w:name="_tekst_zoekterm_8"/>
      <w:bookmarkEnd w:id="3"/>
      <w:r w:rsidRPr="00804233">
        <w:rPr>
          <w:rFonts w:asciiTheme="minorHAnsi" w:hAnsiTheme="minorHAnsi"/>
          <w:b w:val="0"/>
          <w:sz w:val="22"/>
          <w:szCs w:val="22"/>
        </w:rPr>
        <w:t xml:space="preserve">kom of kommen als bedoeld in artikel 20a </w:t>
      </w:r>
      <w:bookmarkStart w:id="4" w:name="_tekst_zoekterm_9"/>
      <w:bookmarkEnd w:id="4"/>
      <w:r w:rsidRPr="00804233">
        <w:rPr>
          <w:rFonts w:asciiTheme="minorHAnsi" w:hAnsiTheme="minorHAnsi"/>
          <w:b w:val="0"/>
          <w:sz w:val="22"/>
          <w:szCs w:val="22"/>
        </w:rPr>
        <w:t xml:space="preserve">van de wet, zijn de artikelen 23 en 24 </w:t>
      </w:r>
      <w:bookmarkStart w:id="5" w:name="_tekst_zoekterm_10"/>
      <w:bookmarkEnd w:id="5"/>
      <w:r w:rsidRPr="00804233">
        <w:rPr>
          <w:rFonts w:asciiTheme="minorHAnsi" w:hAnsiTheme="minorHAnsi"/>
          <w:b w:val="0"/>
          <w:sz w:val="22"/>
          <w:szCs w:val="22"/>
        </w:rPr>
        <w:t>van overeenkomstige toepassing.</w:t>
      </w:r>
    </w:p>
    <w:p w:rsidR="00660C2A" w:rsidRPr="00804233" w:rsidRDefault="00660C2A" w:rsidP="00660C2A">
      <w:pPr>
        <w:pStyle w:val="Kop5"/>
        <w:rPr>
          <w:rFonts w:asciiTheme="minorHAnsi" w:hAnsiTheme="minorHAnsi"/>
          <w:sz w:val="22"/>
          <w:szCs w:val="22"/>
        </w:rPr>
      </w:pPr>
      <w:r w:rsidRPr="00804233">
        <w:rPr>
          <w:rFonts w:asciiTheme="minorHAnsi" w:hAnsiTheme="minorHAnsi"/>
          <w:sz w:val="22"/>
          <w:szCs w:val="22"/>
        </w:rPr>
        <w:lastRenderedPageBreak/>
        <w:t xml:space="preserve"> Artikel 23</w:t>
      </w:r>
    </w:p>
    <w:p w:rsidR="00660C2A" w:rsidRPr="00804233" w:rsidRDefault="00660C2A" w:rsidP="00660C2A">
      <w:pPr>
        <w:pStyle w:val="al"/>
        <w:rPr>
          <w:rFonts w:asciiTheme="minorHAnsi" w:hAnsiTheme="minorHAnsi"/>
          <w:sz w:val="22"/>
          <w:szCs w:val="22"/>
        </w:rPr>
      </w:pPr>
      <w:r w:rsidRPr="00804233">
        <w:rPr>
          <w:rFonts w:asciiTheme="minorHAnsi" w:hAnsiTheme="minorHAnsi"/>
          <w:sz w:val="22"/>
          <w:szCs w:val="22"/>
        </w:rPr>
        <w:t xml:space="preserve">Het openbaar lichaam dat het beheer heeft over de weg of, indien geen openbaar lichaam het beheer heeft, de eigenaar </w:t>
      </w:r>
      <w:bookmarkStart w:id="6" w:name="_tekst_zoekterm_86"/>
      <w:bookmarkEnd w:id="6"/>
      <w:r w:rsidRPr="00804233">
        <w:rPr>
          <w:rStyle w:val="highlight"/>
          <w:rFonts w:asciiTheme="minorHAnsi" w:eastAsiaTheme="majorEastAsia" w:hAnsiTheme="minorHAnsi"/>
          <w:sz w:val="22"/>
          <w:szCs w:val="22"/>
        </w:rPr>
        <w:t>van</w:t>
      </w:r>
      <w:r w:rsidRPr="00804233">
        <w:rPr>
          <w:rFonts w:asciiTheme="minorHAnsi" w:hAnsiTheme="minorHAnsi"/>
          <w:sz w:val="22"/>
          <w:szCs w:val="22"/>
        </w:rPr>
        <w:t xml:space="preserve"> de weg wordt met betrekking tot verkeersbesluiten gehoord.</w:t>
      </w:r>
    </w:p>
    <w:p w:rsidR="00660C2A" w:rsidRPr="00804233" w:rsidRDefault="00660C2A" w:rsidP="00660C2A">
      <w:pPr>
        <w:pStyle w:val="Kop5"/>
        <w:rPr>
          <w:rFonts w:asciiTheme="minorHAnsi" w:hAnsiTheme="minorHAnsi"/>
          <w:sz w:val="22"/>
          <w:szCs w:val="22"/>
        </w:rPr>
      </w:pPr>
      <w:bookmarkStart w:id="7" w:name="opmerking_1159394"/>
      <w:bookmarkStart w:id="8" w:name="HoofdstukII_6_Artikel24"/>
      <w:bookmarkEnd w:id="7"/>
      <w:bookmarkEnd w:id="8"/>
      <w:r w:rsidRPr="00804233">
        <w:rPr>
          <w:rFonts w:asciiTheme="minorHAnsi" w:hAnsiTheme="minorHAnsi"/>
          <w:sz w:val="22"/>
          <w:szCs w:val="22"/>
        </w:rPr>
        <w:t>Artikel 24</w:t>
      </w:r>
    </w:p>
    <w:p w:rsidR="00660C2A" w:rsidRPr="00804233" w:rsidRDefault="00660C2A" w:rsidP="00660C2A">
      <w:pPr>
        <w:pStyle w:val="al"/>
        <w:rPr>
          <w:rFonts w:asciiTheme="minorHAnsi" w:hAnsiTheme="minorHAnsi"/>
          <w:sz w:val="22"/>
          <w:szCs w:val="22"/>
        </w:rPr>
      </w:pPr>
      <w:r w:rsidRPr="00804233">
        <w:rPr>
          <w:rFonts w:asciiTheme="minorHAnsi" w:hAnsiTheme="minorHAnsi"/>
          <w:sz w:val="22"/>
          <w:szCs w:val="22"/>
        </w:rPr>
        <w:t>Verkeersbesluiten worden genomen na overleg met:</w:t>
      </w:r>
    </w:p>
    <w:p w:rsidR="00660C2A" w:rsidRPr="00804233" w:rsidRDefault="00660C2A" w:rsidP="00660C2A">
      <w:pPr>
        <w:pStyle w:val="labeled"/>
        <w:numPr>
          <w:ilvl w:val="0"/>
          <w:numId w:val="6"/>
        </w:numPr>
        <w:rPr>
          <w:rFonts w:asciiTheme="minorHAnsi" w:hAnsiTheme="minorHAnsi"/>
          <w:sz w:val="22"/>
          <w:szCs w:val="22"/>
        </w:rPr>
      </w:pPr>
      <w:r w:rsidRPr="00804233">
        <w:rPr>
          <w:rStyle w:val="ol"/>
          <w:rFonts w:asciiTheme="minorHAnsi" w:hAnsiTheme="minorHAnsi"/>
          <w:sz w:val="22"/>
          <w:szCs w:val="22"/>
        </w:rPr>
        <w:t xml:space="preserve">a. </w:t>
      </w:r>
      <w:r w:rsidRPr="00804233">
        <w:rPr>
          <w:rFonts w:asciiTheme="minorHAnsi" w:hAnsiTheme="minorHAnsi"/>
          <w:sz w:val="22"/>
          <w:szCs w:val="22"/>
        </w:rPr>
        <w:t>de korpschef,</w:t>
      </w:r>
    </w:p>
    <w:p w:rsidR="00660C2A" w:rsidRPr="00804233" w:rsidRDefault="00660C2A" w:rsidP="00660C2A">
      <w:pPr>
        <w:pStyle w:val="labeled"/>
        <w:numPr>
          <w:ilvl w:val="0"/>
          <w:numId w:val="6"/>
        </w:numPr>
        <w:rPr>
          <w:rFonts w:asciiTheme="minorHAnsi" w:hAnsiTheme="minorHAnsi"/>
          <w:sz w:val="22"/>
          <w:szCs w:val="22"/>
        </w:rPr>
      </w:pPr>
      <w:r w:rsidRPr="00804233">
        <w:rPr>
          <w:rStyle w:val="ol"/>
          <w:rFonts w:asciiTheme="minorHAnsi" w:hAnsiTheme="minorHAnsi"/>
          <w:sz w:val="22"/>
          <w:szCs w:val="22"/>
        </w:rPr>
        <w:t xml:space="preserve">b. </w:t>
      </w:r>
      <w:r w:rsidRPr="00804233">
        <w:rPr>
          <w:rFonts w:asciiTheme="minorHAnsi" w:hAnsiTheme="minorHAnsi"/>
          <w:sz w:val="22"/>
          <w:szCs w:val="22"/>
        </w:rPr>
        <w:t xml:space="preserve">de commandant </w:t>
      </w:r>
      <w:bookmarkStart w:id="9" w:name="_tekst_zoekterm_87"/>
      <w:bookmarkEnd w:id="9"/>
      <w:r w:rsidRPr="00804233">
        <w:rPr>
          <w:rStyle w:val="highlight"/>
          <w:rFonts w:asciiTheme="minorHAnsi" w:eastAsiaTheme="majorEastAsia" w:hAnsiTheme="minorHAnsi"/>
          <w:sz w:val="22"/>
          <w:szCs w:val="22"/>
        </w:rPr>
        <w:t>van</w:t>
      </w:r>
      <w:hyperlink r:id="rId9" w:anchor="_tekst_zoekterm_88" w:history="1">
        <w:r w:rsidRPr="00804233">
          <w:rPr>
            <w:rStyle w:val="Hyperlink"/>
            <w:rFonts w:asciiTheme="minorHAnsi" w:hAnsiTheme="minorHAnsi"/>
            <w:sz w:val="22"/>
            <w:szCs w:val="22"/>
          </w:rPr>
          <w:t> </w:t>
        </w:r>
      </w:hyperlink>
      <w:r w:rsidRPr="00804233">
        <w:rPr>
          <w:rFonts w:asciiTheme="minorHAnsi" w:hAnsiTheme="minorHAnsi"/>
          <w:sz w:val="22"/>
          <w:szCs w:val="22"/>
        </w:rPr>
        <w:t xml:space="preserve"> de Koninklijke marechaussee, indien de taak ten aanzien </w:t>
      </w:r>
      <w:bookmarkStart w:id="10" w:name="_tekst_zoekterm_88"/>
      <w:bookmarkEnd w:id="10"/>
      <w:r w:rsidRPr="00804233">
        <w:rPr>
          <w:rStyle w:val="highlight"/>
          <w:rFonts w:asciiTheme="minorHAnsi" w:eastAsiaTheme="majorEastAsia" w:hAnsiTheme="minorHAnsi"/>
          <w:sz w:val="22"/>
          <w:szCs w:val="22"/>
        </w:rPr>
        <w:t>van</w:t>
      </w:r>
      <w:hyperlink r:id="rId10" w:anchor="_tekst_zoekterm_89" w:history="1">
        <w:r w:rsidRPr="00804233">
          <w:rPr>
            <w:rStyle w:val="Hyperlink"/>
            <w:rFonts w:asciiTheme="minorHAnsi" w:hAnsiTheme="minorHAnsi"/>
            <w:sz w:val="22"/>
            <w:szCs w:val="22"/>
          </w:rPr>
          <w:t> </w:t>
        </w:r>
      </w:hyperlink>
      <w:r w:rsidRPr="00804233">
        <w:rPr>
          <w:rFonts w:asciiTheme="minorHAnsi" w:hAnsiTheme="minorHAnsi"/>
          <w:sz w:val="22"/>
          <w:szCs w:val="22"/>
        </w:rPr>
        <w:t xml:space="preserve"> het verkeer mede wordt vervuld op een luchtvaartterrein als bedoeld in </w:t>
      </w:r>
      <w:r w:rsidRPr="00EC6671">
        <w:rPr>
          <w:rFonts w:asciiTheme="minorHAnsi" w:hAnsiTheme="minorHAnsi"/>
          <w:sz w:val="22"/>
          <w:szCs w:val="22"/>
        </w:rPr>
        <w:t xml:space="preserve">artikel 4, eerste lid, onder c, </w:t>
      </w:r>
      <w:bookmarkStart w:id="11" w:name="_tekst_zoekterm_89"/>
      <w:bookmarkEnd w:id="11"/>
      <w:r w:rsidRPr="00804233">
        <w:rPr>
          <w:rStyle w:val="highlight"/>
          <w:rFonts w:asciiTheme="minorHAnsi" w:eastAsiaTheme="majorEastAsia" w:hAnsiTheme="minorHAnsi"/>
          <w:sz w:val="22"/>
          <w:szCs w:val="22"/>
        </w:rPr>
        <w:t>van</w:t>
      </w:r>
      <w:hyperlink r:id="rId11" w:anchor="_tekst_zoekterm_90" w:history="1">
        <w:r w:rsidRPr="00804233">
          <w:rPr>
            <w:rStyle w:val="Hyperlink"/>
            <w:rFonts w:asciiTheme="minorHAnsi" w:hAnsiTheme="minorHAnsi"/>
            <w:sz w:val="22"/>
            <w:szCs w:val="22"/>
          </w:rPr>
          <w:t> </w:t>
        </w:r>
      </w:hyperlink>
      <w:r w:rsidRPr="00804233">
        <w:rPr>
          <w:rFonts w:asciiTheme="minorHAnsi" w:hAnsiTheme="minorHAnsi"/>
          <w:sz w:val="22"/>
          <w:szCs w:val="22"/>
        </w:rPr>
        <w:t xml:space="preserve"> de Politiewet 2012.</w:t>
      </w:r>
    </w:p>
    <w:p w:rsidR="00660C2A" w:rsidRPr="00804233" w:rsidRDefault="00660C2A" w:rsidP="00660C2A">
      <w:pPr>
        <w:pStyle w:val="Geenafstand"/>
        <w:rPr>
          <w:rFonts w:asciiTheme="minorHAnsi" w:hAnsiTheme="minorHAnsi"/>
          <w:szCs w:val="22"/>
        </w:rPr>
      </w:pPr>
    </w:p>
    <w:p w:rsidR="00B33D4F" w:rsidRPr="00804233" w:rsidRDefault="00B33D4F" w:rsidP="00B33D4F">
      <w:pPr>
        <w:pStyle w:val="Geenafstand"/>
        <w:rPr>
          <w:rFonts w:asciiTheme="minorHAnsi" w:hAnsiTheme="minorHAnsi"/>
          <w:b/>
          <w:szCs w:val="22"/>
        </w:rPr>
      </w:pPr>
      <w:r w:rsidRPr="00804233">
        <w:rPr>
          <w:rFonts w:asciiTheme="minorHAnsi" w:hAnsiTheme="minorHAnsi"/>
          <w:b/>
          <w:szCs w:val="22"/>
        </w:rPr>
        <w:t>Artikel 27 Wegenwet</w:t>
      </w:r>
    </w:p>
    <w:p w:rsidR="00B33D4F" w:rsidRPr="00804233" w:rsidRDefault="00B33D4F" w:rsidP="00B33D4F">
      <w:pPr>
        <w:pStyle w:val="Geenafstand"/>
        <w:numPr>
          <w:ilvl w:val="0"/>
          <w:numId w:val="5"/>
        </w:numPr>
        <w:rPr>
          <w:rFonts w:asciiTheme="minorHAnsi" w:hAnsiTheme="minorHAnsi"/>
          <w:szCs w:val="22"/>
        </w:rPr>
      </w:pPr>
      <w:r w:rsidRPr="00804233">
        <w:rPr>
          <w:rFonts w:asciiTheme="minorHAnsi" w:hAnsiTheme="minorHAnsi"/>
          <w:szCs w:val="22"/>
        </w:rPr>
        <w:t xml:space="preserve">1.In iedere gemeente wordt van de buiten de </w:t>
      </w:r>
      <w:bookmarkStart w:id="12" w:name="_tekst_zoekterm_0"/>
      <w:bookmarkEnd w:id="12"/>
      <w:r w:rsidRPr="00804233">
        <w:rPr>
          <w:rFonts w:asciiTheme="minorHAnsi" w:hAnsiTheme="minorHAnsi"/>
          <w:szCs w:val="22"/>
        </w:rPr>
        <w:t>bebouwde</w:t>
      </w:r>
      <w:hyperlink r:id="rId12" w:anchor="_tekst_zoekterm_1" w:history="1">
        <w:r w:rsidRPr="00804233">
          <w:rPr>
            <w:rStyle w:val="Hyperlink"/>
            <w:rFonts w:asciiTheme="minorHAnsi" w:hAnsiTheme="minorHAnsi"/>
            <w:szCs w:val="22"/>
          </w:rPr>
          <w:t> </w:t>
        </w:r>
      </w:hyperlink>
      <w:r w:rsidRPr="00804233">
        <w:rPr>
          <w:rFonts w:asciiTheme="minorHAnsi" w:hAnsiTheme="minorHAnsi"/>
          <w:szCs w:val="22"/>
        </w:rPr>
        <w:t xml:space="preserve"> </w:t>
      </w:r>
      <w:bookmarkStart w:id="13" w:name="_tekst_zoekterm_2"/>
      <w:bookmarkEnd w:id="13"/>
      <w:r w:rsidRPr="00804233">
        <w:rPr>
          <w:rFonts w:asciiTheme="minorHAnsi" w:hAnsiTheme="minorHAnsi"/>
          <w:szCs w:val="22"/>
        </w:rPr>
        <w:t>kom</w:t>
      </w:r>
      <w:hyperlink r:id="rId13" w:anchor="_tekst_zoekterm_3" w:history="1">
        <w:r w:rsidRPr="00804233">
          <w:rPr>
            <w:rStyle w:val="Hyperlink"/>
            <w:rFonts w:asciiTheme="minorHAnsi" w:hAnsiTheme="minorHAnsi"/>
            <w:szCs w:val="22"/>
          </w:rPr>
          <w:t> </w:t>
        </w:r>
      </w:hyperlink>
      <w:r w:rsidRPr="00804233">
        <w:rPr>
          <w:rFonts w:asciiTheme="minorHAnsi" w:hAnsiTheme="minorHAnsi"/>
          <w:szCs w:val="22"/>
        </w:rPr>
        <w:t xml:space="preserve">, of </w:t>
      </w:r>
      <w:bookmarkStart w:id="14" w:name="_tekst_zoekterm_1"/>
      <w:bookmarkEnd w:id="14"/>
      <w:r w:rsidRPr="00804233">
        <w:rPr>
          <w:rFonts w:asciiTheme="minorHAnsi" w:hAnsiTheme="minorHAnsi"/>
          <w:szCs w:val="22"/>
        </w:rPr>
        <w:t>kom</w:t>
      </w:r>
      <w:hyperlink r:id="rId14" w:anchor="_tekst_zoekterm_2" w:history="1">
        <w:r w:rsidRPr="00804233">
          <w:rPr>
            <w:rStyle w:val="Hyperlink"/>
            <w:rFonts w:asciiTheme="minorHAnsi" w:hAnsiTheme="minorHAnsi"/>
            <w:szCs w:val="22"/>
          </w:rPr>
          <w:t> </w:t>
        </w:r>
      </w:hyperlink>
      <w:r w:rsidRPr="00804233">
        <w:rPr>
          <w:rFonts w:asciiTheme="minorHAnsi" w:hAnsiTheme="minorHAnsi"/>
          <w:szCs w:val="22"/>
        </w:rPr>
        <w:t xml:space="preserve">men gelegen wegen alsmede van de toegangswegen naar stations als bedoeld in </w:t>
      </w:r>
      <w:r w:rsidRPr="00EC6671">
        <w:rPr>
          <w:rFonts w:asciiTheme="minorHAnsi" w:hAnsiTheme="minorHAnsi"/>
          <w:szCs w:val="22"/>
        </w:rPr>
        <w:t>artikel 26, tweede lid, van de Spoorwegwet</w:t>
      </w:r>
      <w:r w:rsidRPr="00804233">
        <w:rPr>
          <w:rFonts w:asciiTheme="minorHAnsi" w:hAnsiTheme="minorHAnsi"/>
          <w:szCs w:val="22"/>
        </w:rPr>
        <w:t xml:space="preserve">, ook al zijn deze binnen een </w:t>
      </w:r>
      <w:bookmarkStart w:id="15" w:name="_tekst_zoekterm_3"/>
      <w:bookmarkEnd w:id="15"/>
      <w:r w:rsidRPr="00804233">
        <w:rPr>
          <w:rFonts w:asciiTheme="minorHAnsi" w:hAnsiTheme="minorHAnsi"/>
          <w:szCs w:val="22"/>
        </w:rPr>
        <w:t>bebouwde</w:t>
      </w:r>
      <w:hyperlink r:id="rId15" w:anchor="_tekst_zoekterm_4" w:history="1">
        <w:r w:rsidRPr="00804233">
          <w:rPr>
            <w:rStyle w:val="Hyperlink"/>
            <w:rFonts w:asciiTheme="minorHAnsi" w:hAnsiTheme="minorHAnsi"/>
            <w:szCs w:val="22"/>
          </w:rPr>
          <w:t> </w:t>
        </w:r>
      </w:hyperlink>
      <w:r w:rsidRPr="00804233">
        <w:rPr>
          <w:rFonts w:asciiTheme="minorHAnsi" w:hAnsiTheme="minorHAnsi"/>
          <w:szCs w:val="22"/>
        </w:rPr>
        <w:t xml:space="preserve"> </w:t>
      </w:r>
      <w:bookmarkStart w:id="16" w:name="_tekst_zoekterm_4"/>
      <w:bookmarkEnd w:id="16"/>
      <w:r w:rsidRPr="00804233">
        <w:rPr>
          <w:rFonts w:asciiTheme="minorHAnsi" w:hAnsiTheme="minorHAnsi"/>
          <w:szCs w:val="22"/>
        </w:rPr>
        <w:t>kom</w:t>
      </w:r>
      <w:hyperlink r:id="rId16" w:anchor="_tekst_zoekterm_5" w:history="1">
        <w:r w:rsidRPr="00804233">
          <w:rPr>
            <w:rStyle w:val="Hyperlink"/>
            <w:rFonts w:asciiTheme="minorHAnsi" w:hAnsiTheme="minorHAnsi"/>
            <w:szCs w:val="22"/>
          </w:rPr>
          <w:t> </w:t>
        </w:r>
      </w:hyperlink>
      <w:r w:rsidRPr="00804233">
        <w:rPr>
          <w:rFonts w:asciiTheme="minorHAnsi" w:hAnsiTheme="minorHAnsi"/>
          <w:szCs w:val="22"/>
        </w:rPr>
        <w:t xml:space="preserve"> gelegen, een legger opgemaakt.</w:t>
      </w:r>
    </w:p>
    <w:p w:rsidR="00B33D4F" w:rsidRPr="00804233" w:rsidRDefault="00B33D4F" w:rsidP="00B33D4F">
      <w:pPr>
        <w:pStyle w:val="Geenafstand"/>
        <w:numPr>
          <w:ilvl w:val="0"/>
          <w:numId w:val="5"/>
        </w:numPr>
        <w:rPr>
          <w:rFonts w:asciiTheme="minorHAnsi" w:hAnsiTheme="minorHAnsi"/>
          <w:szCs w:val="22"/>
        </w:rPr>
      </w:pPr>
      <w:r w:rsidRPr="00804233">
        <w:rPr>
          <w:rFonts w:asciiTheme="minorHAnsi" w:hAnsiTheme="minorHAnsi"/>
          <w:szCs w:val="22"/>
        </w:rPr>
        <w:t xml:space="preserve">2.Gedeputeerde Staten stellen vast, welke voor de toepassing van deze wet de grenzen van de </w:t>
      </w:r>
      <w:bookmarkStart w:id="17" w:name="_tekst_zoekterm_5"/>
      <w:bookmarkEnd w:id="17"/>
      <w:r w:rsidRPr="00804233">
        <w:rPr>
          <w:rFonts w:asciiTheme="minorHAnsi" w:hAnsiTheme="minorHAnsi"/>
          <w:szCs w:val="22"/>
        </w:rPr>
        <w:t>bebouwde</w:t>
      </w:r>
      <w:hyperlink r:id="rId17" w:anchor="_tekst_zoekterm_6" w:history="1">
        <w:r w:rsidRPr="00804233">
          <w:rPr>
            <w:rStyle w:val="Hyperlink"/>
            <w:rFonts w:asciiTheme="minorHAnsi" w:hAnsiTheme="minorHAnsi"/>
            <w:szCs w:val="22"/>
          </w:rPr>
          <w:t> </w:t>
        </w:r>
      </w:hyperlink>
      <w:r w:rsidRPr="00804233">
        <w:rPr>
          <w:rFonts w:asciiTheme="minorHAnsi" w:hAnsiTheme="minorHAnsi"/>
          <w:szCs w:val="22"/>
        </w:rPr>
        <w:t xml:space="preserve"> </w:t>
      </w:r>
      <w:bookmarkStart w:id="18" w:name="_tekst_zoekterm_7"/>
      <w:bookmarkEnd w:id="18"/>
      <w:r w:rsidRPr="00804233">
        <w:rPr>
          <w:rFonts w:asciiTheme="minorHAnsi" w:hAnsiTheme="minorHAnsi"/>
          <w:szCs w:val="22"/>
        </w:rPr>
        <w:t>kom</w:t>
      </w:r>
      <w:hyperlink r:id="rId18" w:anchor="_tekst_zoekterm_8" w:history="1">
        <w:r w:rsidRPr="00804233">
          <w:rPr>
            <w:rStyle w:val="Hyperlink"/>
            <w:rFonts w:asciiTheme="minorHAnsi" w:hAnsiTheme="minorHAnsi"/>
            <w:szCs w:val="22"/>
          </w:rPr>
          <w:t> </w:t>
        </w:r>
      </w:hyperlink>
      <w:r w:rsidRPr="00804233">
        <w:rPr>
          <w:rFonts w:asciiTheme="minorHAnsi" w:hAnsiTheme="minorHAnsi"/>
          <w:szCs w:val="22"/>
        </w:rPr>
        <w:t xml:space="preserve"> of </w:t>
      </w:r>
      <w:bookmarkStart w:id="19" w:name="_tekst_zoekterm_6"/>
      <w:bookmarkEnd w:id="19"/>
      <w:r w:rsidRPr="00804233">
        <w:rPr>
          <w:rFonts w:asciiTheme="minorHAnsi" w:hAnsiTheme="minorHAnsi"/>
          <w:szCs w:val="22"/>
        </w:rPr>
        <w:t>kom</w:t>
      </w:r>
      <w:hyperlink r:id="rId19" w:anchor="_tekst_zoekterm_7" w:history="1">
        <w:r w:rsidRPr="00804233">
          <w:rPr>
            <w:rStyle w:val="Hyperlink"/>
            <w:rFonts w:asciiTheme="minorHAnsi" w:hAnsiTheme="minorHAnsi"/>
            <w:szCs w:val="22"/>
          </w:rPr>
          <w:t> </w:t>
        </w:r>
      </w:hyperlink>
      <w:r w:rsidRPr="00804233">
        <w:rPr>
          <w:rFonts w:asciiTheme="minorHAnsi" w:hAnsiTheme="minorHAnsi"/>
          <w:szCs w:val="22"/>
        </w:rPr>
        <w:t>men der gemeente zijn.</w:t>
      </w:r>
    </w:p>
    <w:p w:rsidR="00410E9D" w:rsidRPr="00804233" w:rsidRDefault="00410E9D">
      <w:pPr>
        <w:pStyle w:val="Geenafstand"/>
        <w:rPr>
          <w:rFonts w:asciiTheme="minorHAnsi" w:hAnsiTheme="minorHAnsi"/>
          <w:szCs w:val="22"/>
        </w:rPr>
      </w:pPr>
    </w:p>
    <w:p w:rsidR="006A1C8E" w:rsidRPr="00804233" w:rsidRDefault="006A1C8E">
      <w:pPr>
        <w:pStyle w:val="Geenafstand"/>
        <w:rPr>
          <w:rFonts w:asciiTheme="minorHAnsi" w:hAnsiTheme="minorHAnsi"/>
          <w:szCs w:val="22"/>
        </w:rPr>
      </w:pPr>
    </w:p>
    <w:p w:rsidR="006A1C8E" w:rsidRPr="00804233" w:rsidRDefault="006A1C8E" w:rsidP="006A1C8E">
      <w:pPr>
        <w:pStyle w:val="Geenafstand"/>
        <w:rPr>
          <w:rFonts w:asciiTheme="minorHAnsi" w:hAnsiTheme="minorHAnsi"/>
          <w:b/>
          <w:szCs w:val="22"/>
        </w:rPr>
      </w:pPr>
      <w:r w:rsidRPr="00804233">
        <w:rPr>
          <w:rFonts w:asciiTheme="minorHAnsi" w:hAnsiTheme="minorHAnsi"/>
          <w:b/>
          <w:szCs w:val="22"/>
        </w:rPr>
        <w:t xml:space="preserve">Inspraakverordening </w:t>
      </w:r>
      <w:proofErr w:type="spellStart"/>
      <w:r w:rsidRPr="00804233">
        <w:rPr>
          <w:rFonts w:asciiTheme="minorHAnsi" w:hAnsiTheme="minorHAnsi"/>
          <w:b/>
          <w:szCs w:val="22"/>
        </w:rPr>
        <w:t>Schagen</w:t>
      </w:r>
      <w:proofErr w:type="spellEnd"/>
    </w:p>
    <w:p w:rsidR="006A1C8E" w:rsidRPr="00804233" w:rsidRDefault="006A1C8E" w:rsidP="006A1C8E">
      <w:pPr>
        <w:pStyle w:val="Geenafstand"/>
        <w:rPr>
          <w:rFonts w:asciiTheme="minorHAnsi" w:hAnsiTheme="minorHAnsi"/>
          <w:szCs w:val="22"/>
        </w:rPr>
      </w:pPr>
    </w:p>
    <w:p w:rsidR="006A1C8E" w:rsidRPr="00804233" w:rsidRDefault="00C00498" w:rsidP="006A1C8E">
      <w:pPr>
        <w:pStyle w:val="Geenafstand"/>
        <w:rPr>
          <w:rFonts w:asciiTheme="minorHAnsi" w:hAnsiTheme="minorHAnsi"/>
          <w:szCs w:val="22"/>
        </w:rPr>
      </w:pPr>
      <w:hyperlink r:id="rId20" w:history="1">
        <w:r w:rsidR="006A1C8E" w:rsidRPr="00804233">
          <w:rPr>
            <w:rStyle w:val="Hyperlink"/>
            <w:rFonts w:asciiTheme="minorHAnsi" w:hAnsiTheme="minorHAnsi"/>
            <w:szCs w:val="22"/>
          </w:rPr>
          <w:t>http://decentrale.regelgeving.overheid.nl/cvdr/xhtmloutput/Historie/Schagen/254857/254857_1.html</w:t>
        </w:r>
      </w:hyperlink>
    </w:p>
    <w:p w:rsidR="006A1C8E" w:rsidRPr="00804233" w:rsidRDefault="006A1C8E" w:rsidP="006A1C8E">
      <w:pPr>
        <w:pStyle w:val="Geenafstand"/>
        <w:rPr>
          <w:rFonts w:asciiTheme="minorHAnsi" w:hAnsiTheme="minorHAnsi"/>
          <w:szCs w:val="22"/>
        </w:rPr>
      </w:pPr>
    </w:p>
    <w:p w:rsidR="006A1C8E" w:rsidRPr="00804233" w:rsidRDefault="006A1C8E">
      <w:pPr>
        <w:pStyle w:val="Geenafstand"/>
        <w:rPr>
          <w:rFonts w:asciiTheme="minorHAnsi" w:hAnsiTheme="minorHAnsi"/>
          <w:szCs w:val="22"/>
        </w:rPr>
      </w:pPr>
    </w:p>
    <w:sectPr w:rsidR="006A1C8E" w:rsidRPr="00804233" w:rsidSect="00410E9D">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76658"/>
    <w:multiLevelType w:val="multilevel"/>
    <w:tmpl w:val="3D9862E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36BD2196"/>
    <w:multiLevelType w:val="multilevel"/>
    <w:tmpl w:val="82B840E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433E5C23"/>
    <w:multiLevelType w:val="multilevel"/>
    <w:tmpl w:val="0DDE3E6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49E10BE5"/>
    <w:multiLevelType w:val="multilevel"/>
    <w:tmpl w:val="06FA1BC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4AD76E45"/>
    <w:multiLevelType w:val="multilevel"/>
    <w:tmpl w:val="37E4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C647AF"/>
    <w:multiLevelType w:val="multilevel"/>
    <w:tmpl w:val="AEDA85E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15374"/>
    <w:rsid w:val="0001522F"/>
    <w:rsid w:val="000205B4"/>
    <w:rsid w:val="00026A68"/>
    <w:rsid w:val="00035FFA"/>
    <w:rsid w:val="00057AA3"/>
    <w:rsid w:val="00063043"/>
    <w:rsid w:val="0006698E"/>
    <w:rsid w:val="00076713"/>
    <w:rsid w:val="00086B8D"/>
    <w:rsid w:val="0008728C"/>
    <w:rsid w:val="00091DEB"/>
    <w:rsid w:val="000A2D74"/>
    <w:rsid w:val="000B26B6"/>
    <w:rsid w:val="000C0F36"/>
    <w:rsid w:val="000C286E"/>
    <w:rsid w:val="000D16ED"/>
    <w:rsid w:val="000D54E7"/>
    <w:rsid w:val="000E1CEA"/>
    <w:rsid w:val="000E4E89"/>
    <w:rsid w:val="000E5360"/>
    <w:rsid w:val="000F09BC"/>
    <w:rsid w:val="000F10D3"/>
    <w:rsid w:val="000F3D8B"/>
    <w:rsid w:val="000F47D9"/>
    <w:rsid w:val="00101A86"/>
    <w:rsid w:val="00102E2B"/>
    <w:rsid w:val="00104DBB"/>
    <w:rsid w:val="00107F74"/>
    <w:rsid w:val="00110C13"/>
    <w:rsid w:val="00114665"/>
    <w:rsid w:val="00115470"/>
    <w:rsid w:val="00115907"/>
    <w:rsid w:val="00135CB4"/>
    <w:rsid w:val="001433C1"/>
    <w:rsid w:val="00161AC7"/>
    <w:rsid w:val="001818B8"/>
    <w:rsid w:val="00181FAF"/>
    <w:rsid w:val="00183553"/>
    <w:rsid w:val="00185549"/>
    <w:rsid w:val="00196DE8"/>
    <w:rsid w:val="001A0F65"/>
    <w:rsid w:val="001A5BBA"/>
    <w:rsid w:val="001B47E6"/>
    <w:rsid w:val="001B5D55"/>
    <w:rsid w:val="001B68EA"/>
    <w:rsid w:val="001C1AED"/>
    <w:rsid w:val="001C641F"/>
    <w:rsid w:val="001C7FA0"/>
    <w:rsid w:val="001E4283"/>
    <w:rsid w:val="001F13C2"/>
    <w:rsid w:val="00200E3F"/>
    <w:rsid w:val="00201D7A"/>
    <w:rsid w:val="00204D1B"/>
    <w:rsid w:val="0020752C"/>
    <w:rsid w:val="002236EC"/>
    <w:rsid w:val="00225912"/>
    <w:rsid w:val="00232123"/>
    <w:rsid w:val="002368D4"/>
    <w:rsid w:val="002410B3"/>
    <w:rsid w:val="002518D7"/>
    <w:rsid w:val="00264C65"/>
    <w:rsid w:val="00270958"/>
    <w:rsid w:val="0027155E"/>
    <w:rsid w:val="00271E45"/>
    <w:rsid w:val="00272DC1"/>
    <w:rsid w:val="00273C6A"/>
    <w:rsid w:val="00275F42"/>
    <w:rsid w:val="0028103F"/>
    <w:rsid w:val="002921D3"/>
    <w:rsid w:val="00294B45"/>
    <w:rsid w:val="002968F9"/>
    <w:rsid w:val="002A3790"/>
    <w:rsid w:val="002B3A7F"/>
    <w:rsid w:val="002B3D7B"/>
    <w:rsid w:val="002B57E1"/>
    <w:rsid w:val="002C0033"/>
    <w:rsid w:val="002C2B03"/>
    <w:rsid w:val="002C48E6"/>
    <w:rsid w:val="002E2864"/>
    <w:rsid w:val="002E628E"/>
    <w:rsid w:val="002E6A8C"/>
    <w:rsid w:val="002F161F"/>
    <w:rsid w:val="002F24D2"/>
    <w:rsid w:val="00307DCF"/>
    <w:rsid w:val="00316B5C"/>
    <w:rsid w:val="00317EB9"/>
    <w:rsid w:val="00326189"/>
    <w:rsid w:val="003339DF"/>
    <w:rsid w:val="00341366"/>
    <w:rsid w:val="00346A78"/>
    <w:rsid w:val="00346D66"/>
    <w:rsid w:val="0035108A"/>
    <w:rsid w:val="00353DCA"/>
    <w:rsid w:val="003562F6"/>
    <w:rsid w:val="00364EEA"/>
    <w:rsid w:val="003718F1"/>
    <w:rsid w:val="00374677"/>
    <w:rsid w:val="00382786"/>
    <w:rsid w:val="00383B6D"/>
    <w:rsid w:val="003840E1"/>
    <w:rsid w:val="00385764"/>
    <w:rsid w:val="003859E8"/>
    <w:rsid w:val="00390A59"/>
    <w:rsid w:val="003A29DC"/>
    <w:rsid w:val="003B16C8"/>
    <w:rsid w:val="003B5086"/>
    <w:rsid w:val="003D4CB7"/>
    <w:rsid w:val="003E44DF"/>
    <w:rsid w:val="003E72AF"/>
    <w:rsid w:val="003E7ECA"/>
    <w:rsid w:val="003F3127"/>
    <w:rsid w:val="003F590A"/>
    <w:rsid w:val="00406642"/>
    <w:rsid w:val="004075DE"/>
    <w:rsid w:val="00410E9D"/>
    <w:rsid w:val="00413ABE"/>
    <w:rsid w:val="0041552E"/>
    <w:rsid w:val="00420BF8"/>
    <w:rsid w:val="0042127D"/>
    <w:rsid w:val="004301FA"/>
    <w:rsid w:val="00445307"/>
    <w:rsid w:val="00446720"/>
    <w:rsid w:val="00451DF1"/>
    <w:rsid w:val="00457D65"/>
    <w:rsid w:val="0046176C"/>
    <w:rsid w:val="00463354"/>
    <w:rsid w:val="00463D77"/>
    <w:rsid w:val="00464C44"/>
    <w:rsid w:val="00466D07"/>
    <w:rsid w:val="0047093E"/>
    <w:rsid w:val="0047363A"/>
    <w:rsid w:val="004739DA"/>
    <w:rsid w:val="00485254"/>
    <w:rsid w:val="004853E1"/>
    <w:rsid w:val="00492CF0"/>
    <w:rsid w:val="004953CB"/>
    <w:rsid w:val="00496D26"/>
    <w:rsid w:val="004A208D"/>
    <w:rsid w:val="004C2E83"/>
    <w:rsid w:val="004C42D1"/>
    <w:rsid w:val="004E7F26"/>
    <w:rsid w:val="004F2A67"/>
    <w:rsid w:val="004F2FFE"/>
    <w:rsid w:val="00500F55"/>
    <w:rsid w:val="00507130"/>
    <w:rsid w:val="00510741"/>
    <w:rsid w:val="00512819"/>
    <w:rsid w:val="00512F1D"/>
    <w:rsid w:val="00516DFE"/>
    <w:rsid w:val="00533E9D"/>
    <w:rsid w:val="00542444"/>
    <w:rsid w:val="0054703B"/>
    <w:rsid w:val="00550F0E"/>
    <w:rsid w:val="005565B8"/>
    <w:rsid w:val="00565F0C"/>
    <w:rsid w:val="00566B26"/>
    <w:rsid w:val="00567252"/>
    <w:rsid w:val="00574C62"/>
    <w:rsid w:val="00575A12"/>
    <w:rsid w:val="005852A5"/>
    <w:rsid w:val="005911D4"/>
    <w:rsid w:val="00595041"/>
    <w:rsid w:val="00595B39"/>
    <w:rsid w:val="00595E29"/>
    <w:rsid w:val="005A0545"/>
    <w:rsid w:val="005A4CAE"/>
    <w:rsid w:val="005B3C0C"/>
    <w:rsid w:val="005B3EC4"/>
    <w:rsid w:val="005B7A80"/>
    <w:rsid w:val="005C2495"/>
    <w:rsid w:val="005C77F6"/>
    <w:rsid w:val="005D3786"/>
    <w:rsid w:val="005D3ED3"/>
    <w:rsid w:val="005E06F4"/>
    <w:rsid w:val="005E2E37"/>
    <w:rsid w:val="005E3706"/>
    <w:rsid w:val="005E48ED"/>
    <w:rsid w:val="005E586F"/>
    <w:rsid w:val="005F160A"/>
    <w:rsid w:val="005F20EA"/>
    <w:rsid w:val="005F6AD0"/>
    <w:rsid w:val="005F7186"/>
    <w:rsid w:val="00600483"/>
    <w:rsid w:val="0060604F"/>
    <w:rsid w:val="0061107B"/>
    <w:rsid w:val="00614F0C"/>
    <w:rsid w:val="00622AE2"/>
    <w:rsid w:val="00622D0D"/>
    <w:rsid w:val="00632425"/>
    <w:rsid w:val="00633F3B"/>
    <w:rsid w:val="0063512C"/>
    <w:rsid w:val="0064638F"/>
    <w:rsid w:val="00646B5D"/>
    <w:rsid w:val="00652E39"/>
    <w:rsid w:val="00660C2A"/>
    <w:rsid w:val="00667AA8"/>
    <w:rsid w:val="00667F70"/>
    <w:rsid w:val="00674CFE"/>
    <w:rsid w:val="00676ACF"/>
    <w:rsid w:val="00677C86"/>
    <w:rsid w:val="006822B9"/>
    <w:rsid w:val="00690B08"/>
    <w:rsid w:val="00693A92"/>
    <w:rsid w:val="006A1C8E"/>
    <w:rsid w:val="006A3B90"/>
    <w:rsid w:val="006A3DFC"/>
    <w:rsid w:val="006A4C1F"/>
    <w:rsid w:val="006A4E25"/>
    <w:rsid w:val="006A5748"/>
    <w:rsid w:val="006B10A5"/>
    <w:rsid w:val="006B3726"/>
    <w:rsid w:val="006B554C"/>
    <w:rsid w:val="006B5FF4"/>
    <w:rsid w:val="006B756A"/>
    <w:rsid w:val="006D0967"/>
    <w:rsid w:val="006D4E93"/>
    <w:rsid w:val="006D67F9"/>
    <w:rsid w:val="006E75D8"/>
    <w:rsid w:val="006F20CE"/>
    <w:rsid w:val="006F402C"/>
    <w:rsid w:val="0070033A"/>
    <w:rsid w:val="00705D78"/>
    <w:rsid w:val="0071141A"/>
    <w:rsid w:val="00714964"/>
    <w:rsid w:val="00721C46"/>
    <w:rsid w:val="00723A67"/>
    <w:rsid w:val="007248F1"/>
    <w:rsid w:val="0073083B"/>
    <w:rsid w:val="00732D5D"/>
    <w:rsid w:val="00734E2F"/>
    <w:rsid w:val="00750E26"/>
    <w:rsid w:val="007542D4"/>
    <w:rsid w:val="007647E0"/>
    <w:rsid w:val="00766D7D"/>
    <w:rsid w:val="00772F66"/>
    <w:rsid w:val="00773E5C"/>
    <w:rsid w:val="007742E2"/>
    <w:rsid w:val="00774573"/>
    <w:rsid w:val="00782EAF"/>
    <w:rsid w:val="007A0DDB"/>
    <w:rsid w:val="007B651A"/>
    <w:rsid w:val="007C0617"/>
    <w:rsid w:val="007C23E3"/>
    <w:rsid w:val="007C392C"/>
    <w:rsid w:val="007C3F5D"/>
    <w:rsid w:val="007C746E"/>
    <w:rsid w:val="007F159C"/>
    <w:rsid w:val="007F2FA7"/>
    <w:rsid w:val="008012A6"/>
    <w:rsid w:val="008027DB"/>
    <w:rsid w:val="00804233"/>
    <w:rsid w:val="00807DAF"/>
    <w:rsid w:val="0081195B"/>
    <w:rsid w:val="0081668A"/>
    <w:rsid w:val="00816DCD"/>
    <w:rsid w:val="008228A3"/>
    <w:rsid w:val="00826EE8"/>
    <w:rsid w:val="0082767D"/>
    <w:rsid w:val="00844B9A"/>
    <w:rsid w:val="00847295"/>
    <w:rsid w:val="0085152E"/>
    <w:rsid w:val="00856FB4"/>
    <w:rsid w:val="00864FB0"/>
    <w:rsid w:val="00872597"/>
    <w:rsid w:val="00873A7F"/>
    <w:rsid w:val="00881086"/>
    <w:rsid w:val="00894CDC"/>
    <w:rsid w:val="008A2477"/>
    <w:rsid w:val="008A26F1"/>
    <w:rsid w:val="008A5EE3"/>
    <w:rsid w:val="008A7F7C"/>
    <w:rsid w:val="008B0185"/>
    <w:rsid w:val="008B5C46"/>
    <w:rsid w:val="008C6A3E"/>
    <w:rsid w:val="008D2FF9"/>
    <w:rsid w:val="008E36B1"/>
    <w:rsid w:val="0090093E"/>
    <w:rsid w:val="00905755"/>
    <w:rsid w:val="009066BB"/>
    <w:rsid w:val="00924441"/>
    <w:rsid w:val="009310D5"/>
    <w:rsid w:val="0094176F"/>
    <w:rsid w:val="00942562"/>
    <w:rsid w:val="00942925"/>
    <w:rsid w:val="0095048D"/>
    <w:rsid w:val="009522E5"/>
    <w:rsid w:val="00960FB2"/>
    <w:rsid w:val="00962C80"/>
    <w:rsid w:val="00967A5A"/>
    <w:rsid w:val="00970AC8"/>
    <w:rsid w:val="00977A9A"/>
    <w:rsid w:val="00977C57"/>
    <w:rsid w:val="00981456"/>
    <w:rsid w:val="009814F2"/>
    <w:rsid w:val="00983BA9"/>
    <w:rsid w:val="009953AE"/>
    <w:rsid w:val="009A65AC"/>
    <w:rsid w:val="009C4696"/>
    <w:rsid w:val="009C6124"/>
    <w:rsid w:val="009D2216"/>
    <w:rsid w:val="009D28DC"/>
    <w:rsid w:val="00A02966"/>
    <w:rsid w:val="00A02DD7"/>
    <w:rsid w:val="00A05227"/>
    <w:rsid w:val="00A164F7"/>
    <w:rsid w:val="00A25142"/>
    <w:rsid w:val="00A37017"/>
    <w:rsid w:val="00A4088B"/>
    <w:rsid w:val="00A50D43"/>
    <w:rsid w:val="00A569AA"/>
    <w:rsid w:val="00A57053"/>
    <w:rsid w:val="00A62086"/>
    <w:rsid w:val="00A8092A"/>
    <w:rsid w:val="00A92967"/>
    <w:rsid w:val="00A958BF"/>
    <w:rsid w:val="00A9735A"/>
    <w:rsid w:val="00AB775F"/>
    <w:rsid w:val="00AB7AF6"/>
    <w:rsid w:val="00AC153C"/>
    <w:rsid w:val="00AC57A2"/>
    <w:rsid w:val="00AD273B"/>
    <w:rsid w:val="00AD31BB"/>
    <w:rsid w:val="00AE12F2"/>
    <w:rsid w:val="00B04BBD"/>
    <w:rsid w:val="00B1288B"/>
    <w:rsid w:val="00B14AF4"/>
    <w:rsid w:val="00B22D46"/>
    <w:rsid w:val="00B2497C"/>
    <w:rsid w:val="00B2641E"/>
    <w:rsid w:val="00B26434"/>
    <w:rsid w:val="00B334C6"/>
    <w:rsid w:val="00B33D4F"/>
    <w:rsid w:val="00B36A28"/>
    <w:rsid w:val="00B41F1F"/>
    <w:rsid w:val="00B53814"/>
    <w:rsid w:val="00B5563A"/>
    <w:rsid w:val="00B57CAF"/>
    <w:rsid w:val="00B65BF7"/>
    <w:rsid w:val="00B65FF9"/>
    <w:rsid w:val="00B7037F"/>
    <w:rsid w:val="00B70DCD"/>
    <w:rsid w:val="00B7360F"/>
    <w:rsid w:val="00B74650"/>
    <w:rsid w:val="00B966AE"/>
    <w:rsid w:val="00B97711"/>
    <w:rsid w:val="00BA4070"/>
    <w:rsid w:val="00BA61F2"/>
    <w:rsid w:val="00BA65E7"/>
    <w:rsid w:val="00BB07C3"/>
    <w:rsid w:val="00BB4002"/>
    <w:rsid w:val="00BB7823"/>
    <w:rsid w:val="00BB79AE"/>
    <w:rsid w:val="00BE456E"/>
    <w:rsid w:val="00BE4D6C"/>
    <w:rsid w:val="00BF0C72"/>
    <w:rsid w:val="00C00498"/>
    <w:rsid w:val="00C05FBF"/>
    <w:rsid w:val="00C11245"/>
    <w:rsid w:val="00C11D97"/>
    <w:rsid w:val="00C144D0"/>
    <w:rsid w:val="00C146BF"/>
    <w:rsid w:val="00C33FEB"/>
    <w:rsid w:val="00C43EE0"/>
    <w:rsid w:val="00C552CC"/>
    <w:rsid w:val="00C76BBB"/>
    <w:rsid w:val="00C77A98"/>
    <w:rsid w:val="00C80361"/>
    <w:rsid w:val="00C8391C"/>
    <w:rsid w:val="00C84A1C"/>
    <w:rsid w:val="00C86339"/>
    <w:rsid w:val="00C87315"/>
    <w:rsid w:val="00C92AA4"/>
    <w:rsid w:val="00CA2E3C"/>
    <w:rsid w:val="00CA2F0E"/>
    <w:rsid w:val="00CA4A6C"/>
    <w:rsid w:val="00CC7572"/>
    <w:rsid w:val="00CC7E13"/>
    <w:rsid w:val="00CE1528"/>
    <w:rsid w:val="00CE7129"/>
    <w:rsid w:val="00CF12AB"/>
    <w:rsid w:val="00D00234"/>
    <w:rsid w:val="00D01AC1"/>
    <w:rsid w:val="00D0205A"/>
    <w:rsid w:val="00D05E3D"/>
    <w:rsid w:val="00D11656"/>
    <w:rsid w:val="00D12477"/>
    <w:rsid w:val="00D1450C"/>
    <w:rsid w:val="00D158E9"/>
    <w:rsid w:val="00D17C14"/>
    <w:rsid w:val="00D21DF8"/>
    <w:rsid w:val="00D22D3E"/>
    <w:rsid w:val="00D30C98"/>
    <w:rsid w:val="00D3139C"/>
    <w:rsid w:val="00D31A25"/>
    <w:rsid w:val="00D34F79"/>
    <w:rsid w:val="00D35270"/>
    <w:rsid w:val="00D5105D"/>
    <w:rsid w:val="00D70BE8"/>
    <w:rsid w:val="00D750CB"/>
    <w:rsid w:val="00D83905"/>
    <w:rsid w:val="00D84C8E"/>
    <w:rsid w:val="00D90754"/>
    <w:rsid w:val="00DA66A5"/>
    <w:rsid w:val="00DB343F"/>
    <w:rsid w:val="00DB7775"/>
    <w:rsid w:val="00DC054F"/>
    <w:rsid w:val="00DC3F6D"/>
    <w:rsid w:val="00DC4477"/>
    <w:rsid w:val="00DC68F1"/>
    <w:rsid w:val="00DC6AB9"/>
    <w:rsid w:val="00DC7EC4"/>
    <w:rsid w:val="00DD26F5"/>
    <w:rsid w:val="00DD609C"/>
    <w:rsid w:val="00DF22AD"/>
    <w:rsid w:val="00DF4F33"/>
    <w:rsid w:val="00E03050"/>
    <w:rsid w:val="00E04181"/>
    <w:rsid w:val="00E07FE7"/>
    <w:rsid w:val="00E119DF"/>
    <w:rsid w:val="00E12FBF"/>
    <w:rsid w:val="00E13F45"/>
    <w:rsid w:val="00E15374"/>
    <w:rsid w:val="00E26057"/>
    <w:rsid w:val="00E276CF"/>
    <w:rsid w:val="00E31239"/>
    <w:rsid w:val="00E33C13"/>
    <w:rsid w:val="00E40234"/>
    <w:rsid w:val="00E422EB"/>
    <w:rsid w:val="00E56B9F"/>
    <w:rsid w:val="00E5708B"/>
    <w:rsid w:val="00E67025"/>
    <w:rsid w:val="00E747A5"/>
    <w:rsid w:val="00E82EC6"/>
    <w:rsid w:val="00E837E6"/>
    <w:rsid w:val="00E90451"/>
    <w:rsid w:val="00E97BA7"/>
    <w:rsid w:val="00EA39B2"/>
    <w:rsid w:val="00EA4A48"/>
    <w:rsid w:val="00EB522B"/>
    <w:rsid w:val="00EC6671"/>
    <w:rsid w:val="00EE21B6"/>
    <w:rsid w:val="00EE3E89"/>
    <w:rsid w:val="00EE567B"/>
    <w:rsid w:val="00EF39DB"/>
    <w:rsid w:val="00F05DC6"/>
    <w:rsid w:val="00F2001B"/>
    <w:rsid w:val="00F23C01"/>
    <w:rsid w:val="00F30453"/>
    <w:rsid w:val="00F42F62"/>
    <w:rsid w:val="00F44958"/>
    <w:rsid w:val="00F465EE"/>
    <w:rsid w:val="00F468AE"/>
    <w:rsid w:val="00F62884"/>
    <w:rsid w:val="00F674B0"/>
    <w:rsid w:val="00F80FC0"/>
    <w:rsid w:val="00FA09EF"/>
    <w:rsid w:val="00FA15A4"/>
    <w:rsid w:val="00FA465E"/>
    <w:rsid w:val="00FA5398"/>
    <w:rsid w:val="00FB521C"/>
    <w:rsid w:val="00FB6581"/>
    <w:rsid w:val="00FC1102"/>
    <w:rsid w:val="00FC52BD"/>
    <w:rsid w:val="00FD0104"/>
    <w:rsid w:val="00FE0873"/>
    <w:rsid w:val="00FE1541"/>
    <w:rsid w:val="00FE24A1"/>
    <w:rsid w:val="00FE2EC3"/>
    <w:rsid w:val="00FF312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uiPriority w:val="99"/>
    <w:qFormat/>
    <w:rsid w:val="00410E9D"/>
    <w:pPr>
      <w:spacing w:after="0"/>
    </w:pPr>
    <w:rPr>
      <w:rFonts w:eastAsiaTheme="minorEastAsia"/>
      <w:lang w:eastAsia="nl-NL"/>
    </w:rPr>
  </w:style>
  <w:style w:type="paragraph" w:styleId="Kop5">
    <w:name w:val="heading 5"/>
    <w:basedOn w:val="Standaard"/>
    <w:link w:val="Kop5Char"/>
    <w:uiPriority w:val="9"/>
    <w:qFormat/>
    <w:rsid w:val="00660C2A"/>
    <w:pPr>
      <w:spacing w:before="100" w:beforeAutospacing="1" w:after="100" w:afterAutospacing="1" w:line="240" w:lineRule="auto"/>
      <w:outlineLvl w:val="4"/>
    </w:pPr>
    <w:rPr>
      <w:rFonts w:ascii="Times New Roman" w:eastAsia="Times New Roman" w:hAnsi="Times New Roman" w:cs="Times New Roman"/>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1">
    <w:name w:val="Heading 1"/>
    <w:basedOn w:val="Standaard"/>
    <w:next w:val="Standaard"/>
    <w:link w:val="Heading1Char"/>
    <w:uiPriority w:val="9"/>
    <w:qFormat/>
    <w:rsid w:val="00410E9D"/>
    <w:pPr>
      <w:keepNext/>
      <w:keepLines/>
      <w:spacing w:before="480"/>
    </w:pPr>
    <w:rPr>
      <w:rFonts w:asciiTheme="majorHAnsi" w:eastAsiaTheme="majorEastAsia" w:hAnsiTheme="majorHAnsi" w:cstheme="majorBidi"/>
      <w:b/>
      <w:color w:val="365F91" w:themeColor="accent1" w:themeShade="BF"/>
      <w:sz w:val="28"/>
    </w:rPr>
  </w:style>
  <w:style w:type="character" w:customStyle="1" w:styleId="Footnotereference">
    <w:name w:val="Footnote reference"/>
    <w:basedOn w:val="Standaardalinea-lettertype"/>
    <w:uiPriority w:val="99"/>
    <w:semiHidden/>
    <w:unhideWhenUsed/>
    <w:rsid w:val="00410E9D"/>
    <w:rPr>
      <w:vertAlign w:val="superscript"/>
    </w:rPr>
  </w:style>
  <w:style w:type="character" w:styleId="Zwaar">
    <w:name w:val="Strong"/>
    <w:basedOn w:val="Standaardalinea-lettertype"/>
    <w:uiPriority w:val="22"/>
    <w:qFormat/>
    <w:rsid w:val="00410E9D"/>
    <w:rPr>
      <w:b/>
    </w:rPr>
  </w:style>
  <w:style w:type="character" w:customStyle="1" w:styleId="Heading4Char">
    <w:name w:val="Heading 4 Char"/>
    <w:basedOn w:val="Standaardalinea-lettertype"/>
    <w:link w:val="Heading4"/>
    <w:uiPriority w:val="9"/>
    <w:rsid w:val="00410E9D"/>
    <w:rPr>
      <w:rFonts w:asciiTheme="majorHAnsi" w:eastAsiaTheme="majorEastAsia" w:hAnsiTheme="majorHAnsi" w:cstheme="majorBidi"/>
      <w:b/>
      <w:i/>
      <w:color w:val="4F81BD" w:themeColor="accent1"/>
    </w:rPr>
  </w:style>
  <w:style w:type="paragraph" w:styleId="Duidelijkcitaat">
    <w:name w:val="Intense Quote"/>
    <w:basedOn w:val="Standaard"/>
    <w:next w:val="Standaard"/>
    <w:link w:val="DuidelijkcitaatChar"/>
    <w:uiPriority w:val="30"/>
    <w:qFormat/>
    <w:rsid w:val="00410E9D"/>
    <w:pPr>
      <w:pBdr>
        <w:bottom w:val="single" w:sz="4" w:space="0" w:color="4F81BD" w:themeColor="accent1"/>
      </w:pBdr>
      <w:spacing w:before="200" w:after="280"/>
      <w:ind w:left="936" w:right="936"/>
    </w:pPr>
    <w:rPr>
      <w:b/>
      <w:i/>
      <w:color w:val="4F81BD" w:themeColor="accent1"/>
    </w:rPr>
  </w:style>
  <w:style w:type="character" w:styleId="Nadruk">
    <w:name w:val="Emphasis"/>
    <w:basedOn w:val="Standaardalinea-lettertype"/>
    <w:uiPriority w:val="20"/>
    <w:qFormat/>
    <w:rsid w:val="00410E9D"/>
    <w:rPr>
      <w:i/>
    </w:rPr>
  </w:style>
  <w:style w:type="character" w:styleId="Titelvanboek">
    <w:name w:val="Book Title"/>
    <w:basedOn w:val="Standaardalinea-lettertype"/>
    <w:uiPriority w:val="33"/>
    <w:qFormat/>
    <w:rsid w:val="00410E9D"/>
    <w:rPr>
      <w:b/>
      <w:smallCaps/>
      <w:spacing w:val="5"/>
    </w:rPr>
  </w:style>
  <w:style w:type="paragraph" w:styleId="Citaat">
    <w:name w:val="Quote"/>
    <w:basedOn w:val="Standaard"/>
    <w:next w:val="Standaard"/>
    <w:link w:val="CitaatChar"/>
    <w:uiPriority w:val="29"/>
    <w:qFormat/>
    <w:rsid w:val="00410E9D"/>
    <w:rPr>
      <w:i/>
      <w:color w:val="000000" w:themeColor="text1"/>
    </w:rPr>
  </w:style>
  <w:style w:type="character" w:styleId="Subtieleverwijzing">
    <w:name w:val="Subtle Reference"/>
    <w:basedOn w:val="Standaardalinea-lettertype"/>
    <w:uiPriority w:val="31"/>
    <w:qFormat/>
    <w:rsid w:val="00410E9D"/>
    <w:rPr>
      <w:smallCaps/>
      <w:color w:val="C0504D" w:themeColor="accent2"/>
      <w:u w:val="single"/>
    </w:rPr>
  </w:style>
  <w:style w:type="paragraph" w:customStyle="1" w:styleId="Heading9">
    <w:name w:val="Heading 9"/>
    <w:basedOn w:val="Standaard"/>
    <w:next w:val="Standaard"/>
    <w:link w:val="Heading9Char"/>
    <w:uiPriority w:val="9"/>
    <w:semiHidden/>
    <w:unhideWhenUsed/>
    <w:qFormat/>
    <w:rsid w:val="00410E9D"/>
    <w:pPr>
      <w:keepNext/>
      <w:keepLines/>
      <w:spacing w:before="200"/>
    </w:pPr>
    <w:rPr>
      <w:rFonts w:asciiTheme="majorHAnsi" w:eastAsiaTheme="majorEastAsia" w:hAnsiTheme="majorHAnsi" w:cstheme="majorBidi"/>
      <w:i/>
      <w:color w:val="404040" w:themeColor="text1" w:themeTint="BF"/>
      <w:sz w:val="20"/>
    </w:rPr>
  </w:style>
  <w:style w:type="paragraph" w:customStyle="1" w:styleId="Heading8">
    <w:name w:val="Heading 8"/>
    <w:basedOn w:val="Standaard"/>
    <w:next w:val="Standaard"/>
    <w:link w:val="Heading8Char"/>
    <w:uiPriority w:val="9"/>
    <w:semiHidden/>
    <w:unhideWhenUsed/>
    <w:qFormat/>
    <w:rsid w:val="00410E9D"/>
    <w:pPr>
      <w:keepNext/>
      <w:keepLines/>
      <w:spacing w:before="200"/>
    </w:pPr>
    <w:rPr>
      <w:rFonts w:asciiTheme="majorHAnsi" w:eastAsiaTheme="majorEastAsia" w:hAnsiTheme="majorHAnsi" w:cstheme="majorBidi"/>
      <w:color w:val="404040" w:themeColor="text1" w:themeTint="BF"/>
      <w:sz w:val="20"/>
    </w:rPr>
  </w:style>
  <w:style w:type="character" w:customStyle="1" w:styleId="DuidelijkcitaatChar">
    <w:name w:val="Duidelijk citaat Char"/>
    <w:basedOn w:val="Standaardalinea-lettertype"/>
    <w:link w:val="Duidelijkcitaat"/>
    <w:uiPriority w:val="30"/>
    <w:rsid w:val="00410E9D"/>
    <w:rPr>
      <w:b/>
      <w:i/>
      <w:color w:val="4F81BD" w:themeColor="accent1"/>
    </w:rPr>
  </w:style>
  <w:style w:type="paragraph" w:customStyle="1" w:styleId="Heading7">
    <w:name w:val="Heading 7"/>
    <w:basedOn w:val="Standaard"/>
    <w:next w:val="Standaard"/>
    <w:link w:val="Heading7Char"/>
    <w:uiPriority w:val="9"/>
    <w:semiHidden/>
    <w:unhideWhenUsed/>
    <w:qFormat/>
    <w:rsid w:val="00410E9D"/>
    <w:pPr>
      <w:keepNext/>
      <w:keepLines/>
      <w:spacing w:before="200"/>
    </w:pPr>
    <w:rPr>
      <w:rFonts w:asciiTheme="majorHAnsi" w:eastAsiaTheme="majorEastAsia" w:hAnsiTheme="majorHAnsi" w:cstheme="majorBidi"/>
      <w:i/>
      <w:color w:val="404040" w:themeColor="text1" w:themeTint="BF"/>
    </w:rPr>
  </w:style>
  <w:style w:type="character" w:customStyle="1" w:styleId="Heading3Char">
    <w:name w:val="Heading 3 Char"/>
    <w:basedOn w:val="Standaardalinea-lettertype"/>
    <w:link w:val="Heading3"/>
    <w:uiPriority w:val="9"/>
    <w:rsid w:val="00410E9D"/>
    <w:rPr>
      <w:rFonts w:asciiTheme="majorHAnsi" w:eastAsiaTheme="majorEastAsia" w:hAnsiTheme="majorHAnsi" w:cstheme="majorBidi"/>
      <w:b/>
      <w:color w:val="4F81BD" w:themeColor="accent1"/>
    </w:rPr>
  </w:style>
  <w:style w:type="paragraph" w:customStyle="1" w:styleId="Heading6">
    <w:name w:val="Heading 6"/>
    <w:basedOn w:val="Standaard"/>
    <w:next w:val="Standaard"/>
    <w:link w:val="Heading6Char"/>
    <w:uiPriority w:val="9"/>
    <w:semiHidden/>
    <w:unhideWhenUsed/>
    <w:qFormat/>
    <w:rsid w:val="00410E9D"/>
    <w:pPr>
      <w:keepNext/>
      <w:keepLines/>
      <w:spacing w:before="200"/>
    </w:pPr>
    <w:rPr>
      <w:rFonts w:asciiTheme="majorHAnsi" w:eastAsiaTheme="majorEastAsia" w:hAnsiTheme="majorHAnsi" w:cstheme="majorBidi"/>
      <w:i/>
      <w:color w:val="243F60" w:themeColor="accent1" w:themeShade="7F"/>
    </w:rPr>
  </w:style>
  <w:style w:type="character" w:customStyle="1" w:styleId="Heading5Char">
    <w:name w:val="Heading 5 Char"/>
    <w:basedOn w:val="Standaardalinea-lettertype"/>
    <w:link w:val="Heading5"/>
    <w:uiPriority w:val="9"/>
    <w:rsid w:val="00410E9D"/>
    <w:rPr>
      <w:rFonts w:asciiTheme="majorHAnsi" w:eastAsiaTheme="majorEastAsia" w:hAnsiTheme="majorHAnsi" w:cstheme="majorBidi"/>
      <w:color w:val="243F60" w:themeColor="accent1" w:themeShade="7F"/>
    </w:rPr>
  </w:style>
  <w:style w:type="paragraph" w:customStyle="1" w:styleId="Heading5">
    <w:name w:val="Heading 5"/>
    <w:basedOn w:val="Standaard"/>
    <w:next w:val="Standaard"/>
    <w:link w:val="Heading5Char"/>
    <w:uiPriority w:val="9"/>
    <w:semiHidden/>
    <w:unhideWhenUsed/>
    <w:qFormat/>
    <w:rsid w:val="00410E9D"/>
    <w:pPr>
      <w:keepNext/>
      <w:keepLines/>
      <w:spacing w:before="200"/>
    </w:pPr>
    <w:rPr>
      <w:rFonts w:asciiTheme="majorHAnsi" w:eastAsiaTheme="majorEastAsia" w:hAnsiTheme="majorHAnsi" w:cstheme="majorBidi"/>
      <w:color w:val="243F60" w:themeColor="accent1" w:themeShade="7F"/>
    </w:rPr>
  </w:style>
  <w:style w:type="paragraph" w:customStyle="1" w:styleId="Heading4">
    <w:name w:val="Heading 4"/>
    <w:basedOn w:val="Standaard"/>
    <w:next w:val="Standaard"/>
    <w:link w:val="Heading4Char"/>
    <w:uiPriority w:val="9"/>
    <w:semiHidden/>
    <w:unhideWhenUsed/>
    <w:qFormat/>
    <w:rsid w:val="00410E9D"/>
    <w:pPr>
      <w:keepNext/>
      <w:keepLines/>
      <w:spacing w:before="200"/>
    </w:pPr>
    <w:rPr>
      <w:rFonts w:asciiTheme="majorHAnsi" w:eastAsiaTheme="majorEastAsia" w:hAnsiTheme="majorHAnsi" w:cstheme="majorBidi"/>
      <w:b/>
      <w:i/>
      <w:color w:val="4F81BD" w:themeColor="accent1"/>
    </w:rPr>
  </w:style>
  <w:style w:type="paragraph" w:customStyle="1" w:styleId="Heading3">
    <w:name w:val="Heading 3"/>
    <w:basedOn w:val="Standaard"/>
    <w:next w:val="Standaard"/>
    <w:link w:val="Heading3Char"/>
    <w:uiPriority w:val="9"/>
    <w:semiHidden/>
    <w:unhideWhenUsed/>
    <w:qFormat/>
    <w:rsid w:val="00410E9D"/>
    <w:pPr>
      <w:keepNext/>
      <w:keepLines/>
      <w:spacing w:before="200"/>
    </w:pPr>
    <w:rPr>
      <w:rFonts w:asciiTheme="majorHAnsi" w:eastAsiaTheme="majorEastAsia" w:hAnsiTheme="majorHAnsi" w:cstheme="majorBidi"/>
      <w:b/>
      <w:color w:val="4F81BD" w:themeColor="accent1"/>
    </w:rPr>
  </w:style>
  <w:style w:type="paragraph" w:customStyle="1" w:styleId="Heading2">
    <w:name w:val="Heading 2"/>
    <w:basedOn w:val="Standaard"/>
    <w:next w:val="Standaard"/>
    <w:link w:val="Heading2Char"/>
    <w:uiPriority w:val="9"/>
    <w:semiHidden/>
    <w:unhideWhenUsed/>
    <w:qFormat/>
    <w:rsid w:val="00410E9D"/>
    <w:pPr>
      <w:keepNext/>
      <w:keepLines/>
      <w:spacing w:before="200"/>
    </w:pPr>
    <w:rPr>
      <w:rFonts w:asciiTheme="majorHAnsi" w:eastAsiaTheme="majorEastAsia" w:hAnsiTheme="majorHAnsi" w:cstheme="majorBidi"/>
      <w:b/>
      <w:color w:val="4F81BD" w:themeColor="accent1"/>
      <w:sz w:val="26"/>
    </w:rPr>
  </w:style>
  <w:style w:type="character" w:customStyle="1" w:styleId="Kop2Char">
    <w:name w:val="Kop 2 Char"/>
    <w:basedOn w:val="Standaardalinea-lettertype"/>
    <w:link w:val="Heading2"/>
    <w:uiPriority w:val="9"/>
    <w:semiHidden/>
    <w:rsid w:val="00410E9D"/>
    <w:rPr>
      <w:rFonts w:asciiTheme="majorHAnsi" w:eastAsiaTheme="majorEastAsia" w:hAnsiTheme="majorHAnsi" w:cstheme="majorBidi"/>
      <w:b/>
      <w:color w:val="4F81BD" w:themeColor="accent1"/>
      <w:sz w:val="26"/>
      <w:lang w:eastAsia="nl-NL"/>
    </w:rPr>
  </w:style>
  <w:style w:type="character" w:customStyle="1" w:styleId="Heading1Char">
    <w:name w:val="Heading 1 Char"/>
    <w:basedOn w:val="Standaardalinea-lettertype"/>
    <w:link w:val="Heading1"/>
    <w:uiPriority w:val="9"/>
    <w:rsid w:val="00410E9D"/>
    <w:rPr>
      <w:rFonts w:asciiTheme="majorHAnsi" w:eastAsiaTheme="majorEastAsia" w:hAnsiTheme="majorHAnsi" w:cstheme="majorBidi"/>
      <w:b/>
      <w:color w:val="365F91" w:themeColor="accent1" w:themeShade="BF"/>
      <w:sz w:val="28"/>
    </w:rPr>
  </w:style>
  <w:style w:type="character" w:customStyle="1" w:styleId="TekstzonderopmaakChar">
    <w:name w:val="Tekst zonder opmaak Char"/>
    <w:basedOn w:val="Standaardalinea-lettertype"/>
    <w:link w:val="Tekstzonderopmaak"/>
    <w:uiPriority w:val="99"/>
    <w:rsid w:val="00410E9D"/>
    <w:rPr>
      <w:rFonts w:ascii="Courier New" w:hAnsi="Courier New" w:cs="Courier New"/>
      <w:sz w:val="21"/>
    </w:rPr>
  </w:style>
  <w:style w:type="character" w:customStyle="1" w:styleId="Endnotereference">
    <w:name w:val="Endnote reference"/>
    <w:basedOn w:val="Standaardalinea-lettertype"/>
    <w:uiPriority w:val="99"/>
    <w:semiHidden/>
    <w:unhideWhenUsed/>
    <w:rsid w:val="00410E9D"/>
    <w:rPr>
      <w:vertAlign w:val="superscript"/>
    </w:rPr>
  </w:style>
  <w:style w:type="character" w:styleId="Subtielebenadrukking">
    <w:name w:val="Subtle Emphasis"/>
    <w:basedOn w:val="Standaardalinea-lettertype"/>
    <w:uiPriority w:val="19"/>
    <w:qFormat/>
    <w:rsid w:val="00410E9D"/>
    <w:rPr>
      <w:i/>
      <w:color w:val="808080" w:themeColor="text1" w:themeTint="7F"/>
    </w:rPr>
  </w:style>
  <w:style w:type="character" w:customStyle="1" w:styleId="SubtitelChar">
    <w:name w:val="Subtitel Char"/>
    <w:basedOn w:val="Standaardalinea-lettertype"/>
    <w:link w:val="Subtitel"/>
    <w:uiPriority w:val="11"/>
    <w:rsid w:val="00410E9D"/>
    <w:rPr>
      <w:rFonts w:asciiTheme="majorHAnsi" w:eastAsiaTheme="majorEastAsia" w:hAnsiTheme="majorHAnsi" w:cstheme="majorBidi"/>
      <w:i/>
      <w:color w:val="4F81BD" w:themeColor="accent1"/>
      <w:spacing w:val="15"/>
      <w:sz w:val="24"/>
    </w:rPr>
  </w:style>
  <w:style w:type="paragraph" w:styleId="Lijstalinea">
    <w:name w:val="List Paragraph"/>
    <w:basedOn w:val="Standaard"/>
    <w:uiPriority w:val="34"/>
    <w:qFormat/>
    <w:rsid w:val="00410E9D"/>
    <w:pPr>
      <w:ind w:left="720"/>
      <w:contextualSpacing/>
    </w:pPr>
  </w:style>
  <w:style w:type="character" w:customStyle="1" w:styleId="EndnoteTextChar">
    <w:name w:val="Endnote Text Char"/>
    <w:basedOn w:val="Standaardalinea-lettertype"/>
    <w:link w:val="Endnotetext"/>
    <w:uiPriority w:val="99"/>
    <w:semiHidden/>
    <w:rsid w:val="00410E9D"/>
    <w:rPr>
      <w:sz w:val="20"/>
    </w:rPr>
  </w:style>
  <w:style w:type="character" w:styleId="Intensieveverwijzing">
    <w:name w:val="Intense Reference"/>
    <w:basedOn w:val="Standaardalinea-lettertype"/>
    <w:uiPriority w:val="32"/>
    <w:qFormat/>
    <w:rsid w:val="00410E9D"/>
    <w:rPr>
      <w:b/>
      <w:smallCaps/>
      <w:color w:val="C0504D" w:themeColor="accent2"/>
      <w:spacing w:val="5"/>
      <w:u w:val="single"/>
    </w:rPr>
  </w:style>
  <w:style w:type="paragraph" w:customStyle="1" w:styleId="Endnotetext">
    <w:name w:val="Endnote text"/>
    <w:basedOn w:val="Standaard"/>
    <w:link w:val="EndnoteTextChar"/>
    <w:uiPriority w:val="99"/>
    <w:semiHidden/>
    <w:unhideWhenUsed/>
    <w:rsid w:val="00410E9D"/>
    <w:pPr>
      <w:spacing w:line="240" w:lineRule="auto"/>
    </w:pPr>
    <w:rPr>
      <w:sz w:val="20"/>
    </w:rPr>
  </w:style>
  <w:style w:type="character" w:customStyle="1" w:styleId="FootnoteTextChar">
    <w:name w:val="Footnote Text Char"/>
    <w:basedOn w:val="Standaardalinea-lettertype"/>
    <w:link w:val="Footnotetext"/>
    <w:uiPriority w:val="99"/>
    <w:semiHidden/>
    <w:rsid w:val="00410E9D"/>
    <w:rPr>
      <w:sz w:val="20"/>
    </w:rPr>
  </w:style>
  <w:style w:type="paragraph" w:customStyle="1" w:styleId="Footnotetext">
    <w:name w:val="Footnote text"/>
    <w:basedOn w:val="Standaard"/>
    <w:link w:val="FootnoteTextChar"/>
    <w:uiPriority w:val="99"/>
    <w:semiHidden/>
    <w:unhideWhenUsed/>
    <w:rsid w:val="00410E9D"/>
    <w:pPr>
      <w:spacing w:line="240" w:lineRule="auto"/>
    </w:pPr>
    <w:rPr>
      <w:sz w:val="20"/>
    </w:rPr>
  </w:style>
  <w:style w:type="character" w:customStyle="1" w:styleId="Heading6Char">
    <w:name w:val="Heading 6 Char"/>
    <w:basedOn w:val="Standaardalinea-lettertype"/>
    <w:link w:val="Heading6"/>
    <w:uiPriority w:val="9"/>
    <w:rsid w:val="00410E9D"/>
    <w:rPr>
      <w:rFonts w:asciiTheme="majorHAnsi" w:eastAsiaTheme="majorEastAsia" w:hAnsiTheme="majorHAnsi" w:cstheme="majorBidi"/>
      <w:i/>
      <w:color w:val="243F60" w:themeColor="accent1" w:themeShade="7F"/>
    </w:rPr>
  </w:style>
  <w:style w:type="paragraph" w:styleId="Tekstzonderopmaak">
    <w:name w:val="Plain Text"/>
    <w:basedOn w:val="Standaard"/>
    <w:link w:val="TekstzonderopmaakChar"/>
    <w:uiPriority w:val="99"/>
    <w:semiHidden/>
    <w:unhideWhenUsed/>
    <w:rsid w:val="00410E9D"/>
    <w:pPr>
      <w:spacing w:line="240" w:lineRule="auto"/>
    </w:pPr>
    <w:rPr>
      <w:rFonts w:ascii="Courier New" w:hAnsi="Courier New" w:cs="Courier New"/>
      <w:sz w:val="21"/>
    </w:rPr>
  </w:style>
  <w:style w:type="character" w:styleId="Intensievebenadrukking">
    <w:name w:val="Intense Emphasis"/>
    <w:basedOn w:val="Standaardalinea-lettertype"/>
    <w:uiPriority w:val="21"/>
    <w:qFormat/>
    <w:rsid w:val="00410E9D"/>
    <w:rPr>
      <w:b/>
      <w:i/>
      <w:color w:val="4F81BD" w:themeColor="accent1"/>
    </w:rPr>
  </w:style>
  <w:style w:type="paragraph" w:styleId="Geenafstand">
    <w:name w:val="No Spacing"/>
    <w:uiPriority w:val="1"/>
    <w:qFormat/>
    <w:rsid w:val="00410E9D"/>
    <w:pPr>
      <w:spacing w:after="0" w:line="240" w:lineRule="auto"/>
    </w:pPr>
  </w:style>
  <w:style w:type="paragraph" w:styleId="Subtitel">
    <w:name w:val="Subtitle"/>
    <w:basedOn w:val="Standaard"/>
    <w:next w:val="Standaard"/>
    <w:link w:val="SubtitelChar"/>
    <w:uiPriority w:val="11"/>
    <w:qFormat/>
    <w:rsid w:val="00410E9D"/>
    <w:pPr>
      <w:numPr>
        <w:ilvl w:val="1"/>
      </w:numPr>
    </w:pPr>
    <w:rPr>
      <w:rFonts w:asciiTheme="majorHAnsi" w:eastAsiaTheme="majorEastAsia" w:hAnsiTheme="majorHAnsi" w:cstheme="majorBidi"/>
      <w:i/>
      <w:color w:val="4F81BD" w:themeColor="accent1"/>
      <w:spacing w:val="15"/>
      <w:sz w:val="24"/>
    </w:rPr>
  </w:style>
  <w:style w:type="character" w:styleId="Hyperlink">
    <w:name w:val="Hyperlink"/>
    <w:basedOn w:val="Standaardalinea-lettertype"/>
    <w:uiPriority w:val="99"/>
    <w:unhideWhenUsed/>
    <w:rsid w:val="00410E9D"/>
    <w:rPr>
      <w:color w:val="0000FF" w:themeColor="hyperlink"/>
      <w:u w:val="single"/>
    </w:rPr>
  </w:style>
  <w:style w:type="character" w:customStyle="1" w:styleId="Heading2Char">
    <w:name w:val="Heading 2 Char"/>
    <w:basedOn w:val="Standaardalinea-lettertype"/>
    <w:link w:val="Heading2"/>
    <w:uiPriority w:val="9"/>
    <w:rsid w:val="00410E9D"/>
    <w:rPr>
      <w:rFonts w:asciiTheme="majorHAnsi" w:eastAsiaTheme="majorEastAsia" w:hAnsiTheme="majorHAnsi" w:cstheme="majorBidi"/>
      <w:b/>
      <w:color w:val="4F81BD" w:themeColor="accent1"/>
      <w:sz w:val="26"/>
    </w:rPr>
  </w:style>
  <w:style w:type="character" w:styleId="GevolgdeHyperlink">
    <w:name w:val="FollowedHyperlink"/>
    <w:basedOn w:val="Standaardalinea-lettertype"/>
    <w:uiPriority w:val="99"/>
    <w:semiHidden/>
    <w:unhideWhenUsed/>
    <w:rsid w:val="00410E9D"/>
    <w:rPr>
      <w:color w:val="800080" w:themeColor="followedHyperlink"/>
      <w:u w:val="single"/>
    </w:rPr>
  </w:style>
  <w:style w:type="character" w:customStyle="1" w:styleId="TitelChar">
    <w:name w:val="Titel Char"/>
    <w:basedOn w:val="Standaardalinea-lettertype"/>
    <w:link w:val="Titel"/>
    <w:uiPriority w:val="10"/>
    <w:rsid w:val="00410E9D"/>
    <w:rPr>
      <w:rFonts w:asciiTheme="majorHAnsi" w:eastAsiaTheme="majorEastAsia" w:hAnsiTheme="majorHAnsi" w:cstheme="majorBidi"/>
      <w:color w:val="17365D" w:themeColor="text2" w:themeShade="BF"/>
      <w:spacing w:val="5"/>
      <w:sz w:val="52"/>
    </w:rPr>
  </w:style>
  <w:style w:type="character" w:customStyle="1" w:styleId="Heading7Char">
    <w:name w:val="Heading 7 Char"/>
    <w:basedOn w:val="Standaardalinea-lettertype"/>
    <w:link w:val="Heading7"/>
    <w:uiPriority w:val="9"/>
    <w:rsid w:val="00410E9D"/>
    <w:rPr>
      <w:rFonts w:asciiTheme="majorHAnsi" w:eastAsiaTheme="majorEastAsia" w:hAnsiTheme="majorHAnsi" w:cstheme="majorBidi"/>
      <w:i/>
      <w:color w:val="404040" w:themeColor="text1" w:themeTint="BF"/>
    </w:rPr>
  </w:style>
  <w:style w:type="character" w:customStyle="1" w:styleId="Heading9Char">
    <w:name w:val="Heading 9 Char"/>
    <w:basedOn w:val="Standaardalinea-lettertype"/>
    <w:link w:val="Heading9"/>
    <w:uiPriority w:val="9"/>
    <w:rsid w:val="00410E9D"/>
    <w:rPr>
      <w:rFonts w:asciiTheme="majorHAnsi" w:eastAsiaTheme="majorEastAsia" w:hAnsiTheme="majorHAnsi" w:cstheme="majorBidi"/>
      <w:i/>
      <w:color w:val="404040" w:themeColor="text1" w:themeTint="BF"/>
      <w:sz w:val="20"/>
    </w:rPr>
  </w:style>
  <w:style w:type="character" w:customStyle="1" w:styleId="Heading8Char">
    <w:name w:val="Heading 8 Char"/>
    <w:basedOn w:val="Standaardalinea-lettertype"/>
    <w:link w:val="Heading8"/>
    <w:uiPriority w:val="9"/>
    <w:rsid w:val="00410E9D"/>
    <w:rPr>
      <w:rFonts w:asciiTheme="majorHAnsi" w:eastAsiaTheme="majorEastAsia" w:hAnsiTheme="majorHAnsi" w:cstheme="majorBidi"/>
      <w:color w:val="404040" w:themeColor="text1" w:themeTint="BF"/>
      <w:sz w:val="20"/>
    </w:rPr>
  </w:style>
  <w:style w:type="paragraph" w:styleId="Titel">
    <w:name w:val="Title"/>
    <w:basedOn w:val="Standaard"/>
    <w:next w:val="Standaard"/>
    <w:link w:val="TitelChar"/>
    <w:uiPriority w:val="10"/>
    <w:qFormat/>
    <w:rsid w:val="00410E9D"/>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character" w:customStyle="1" w:styleId="CitaatChar">
    <w:name w:val="Citaat Char"/>
    <w:basedOn w:val="Standaardalinea-lettertype"/>
    <w:link w:val="Citaat"/>
    <w:uiPriority w:val="29"/>
    <w:rsid w:val="00410E9D"/>
    <w:rPr>
      <w:i/>
      <w:color w:val="000000" w:themeColor="text1"/>
    </w:rPr>
  </w:style>
  <w:style w:type="character" w:customStyle="1" w:styleId="Kop5Char">
    <w:name w:val="Kop 5 Char"/>
    <w:basedOn w:val="Standaardalinea-lettertype"/>
    <w:link w:val="Kop5"/>
    <w:uiPriority w:val="9"/>
    <w:rsid w:val="00660C2A"/>
    <w:rPr>
      <w:rFonts w:ascii="Times New Roman" w:eastAsia="Times New Roman" w:hAnsi="Times New Roman" w:cs="Times New Roman"/>
      <w:b/>
      <w:bCs/>
      <w:sz w:val="20"/>
      <w:lang w:eastAsia="nl-NL"/>
    </w:rPr>
  </w:style>
  <w:style w:type="paragraph" w:customStyle="1" w:styleId="al">
    <w:name w:val="al"/>
    <w:basedOn w:val="Standaard"/>
    <w:rsid w:val="00660C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Standaardalinea-lettertype"/>
    <w:rsid w:val="00660C2A"/>
  </w:style>
  <w:style w:type="paragraph" w:customStyle="1" w:styleId="labeled">
    <w:name w:val="labeled"/>
    <w:basedOn w:val="Standaard"/>
    <w:rsid w:val="00660C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
    <w:name w:val="ol"/>
    <w:basedOn w:val="Standaardalinea-lettertype"/>
    <w:rsid w:val="00660C2A"/>
  </w:style>
</w:styles>
</file>

<file path=word/webSettings.xml><?xml version="1.0" encoding="utf-8"?>
<w:webSettings xmlns:r="http://schemas.openxmlformats.org/officeDocument/2006/relationships" xmlns:w="http://schemas.openxmlformats.org/wordprocessingml/2006/main">
  <w:divs>
    <w:div w:id="101849556">
      <w:bodyDiv w:val="1"/>
      <w:marLeft w:val="0"/>
      <w:marRight w:val="0"/>
      <w:marTop w:val="0"/>
      <w:marBottom w:val="0"/>
      <w:divBdr>
        <w:top w:val="none" w:sz="0" w:space="0" w:color="auto"/>
        <w:left w:val="none" w:sz="0" w:space="0" w:color="auto"/>
        <w:bottom w:val="none" w:sz="0" w:space="0" w:color="auto"/>
        <w:right w:val="none" w:sz="0" w:space="0" w:color="auto"/>
      </w:divBdr>
      <w:divsChild>
        <w:div w:id="549609225">
          <w:marLeft w:val="0"/>
          <w:marRight w:val="0"/>
          <w:marTop w:val="0"/>
          <w:marBottom w:val="0"/>
          <w:divBdr>
            <w:top w:val="none" w:sz="0" w:space="0" w:color="auto"/>
            <w:left w:val="none" w:sz="0" w:space="0" w:color="auto"/>
            <w:bottom w:val="none" w:sz="0" w:space="0" w:color="auto"/>
            <w:right w:val="none" w:sz="0" w:space="0" w:color="auto"/>
          </w:divBdr>
        </w:div>
      </w:divsChild>
    </w:div>
    <w:div w:id="692069362">
      <w:bodyDiv w:val="1"/>
      <w:marLeft w:val="0"/>
      <w:marRight w:val="0"/>
      <w:marTop w:val="0"/>
      <w:marBottom w:val="0"/>
      <w:divBdr>
        <w:top w:val="none" w:sz="0" w:space="0" w:color="auto"/>
        <w:left w:val="none" w:sz="0" w:space="0" w:color="auto"/>
        <w:bottom w:val="none" w:sz="0" w:space="0" w:color="auto"/>
        <w:right w:val="none" w:sz="0" w:space="0" w:color="auto"/>
      </w:divBdr>
    </w:div>
    <w:div w:id="898900727">
      <w:bodyDiv w:val="1"/>
      <w:marLeft w:val="0"/>
      <w:marRight w:val="0"/>
      <w:marTop w:val="0"/>
      <w:marBottom w:val="0"/>
      <w:divBdr>
        <w:top w:val="none" w:sz="0" w:space="0" w:color="auto"/>
        <w:left w:val="none" w:sz="0" w:space="0" w:color="auto"/>
        <w:bottom w:val="none" w:sz="0" w:space="0" w:color="auto"/>
        <w:right w:val="none" w:sz="0" w:space="0" w:color="auto"/>
      </w:divBdr>
    </w:div>
    <w:div w:id="902254625">
      <w:bodyDiv w:val="1"/>
      <w:marLeft w:val="0"/>
      <w:marRight w:val="0"/>
      <w:marTop w:val="0"/>
      <w:marBottom w:val="0"/>
      <w:divBdr>
        <w:top w:val="none" w:sz="0" w:space="0" w:color="auto"/>
        <w:left w:val="none" w:sz="0" w:space="0" w:color="auto"/>
        <w:bottom w:val="none" w:sz="0" w:space="0" w:color="auto"/>
        <w:right w:val="none" w:sz="0" w:space="0" w:color="auto"/>
      </w:divBdr>
    </w:div>
    <w:div w:id="1053388751">
      <w:bodyDiv w:val="1"/>
      <w:marLeft w:val="0"/>
      <w:marRight w:val="0"/>
      <w:marTop w:val="0"/>
      <w:marBottom w:val="0"/>
      <w:divBdr>
        <w:top w:val="none" w:sz="0" w:space="0" w:color="auto"/>
        <w:left w:val="none" w:sz="0" w:space="0" w:color="auto"/>
        <w:bottom w:val="none" w:sz="0" w:space="0" w:color="auto"/>
        <w:right w:val="none" w:sz="0" w:space="0" w:color="auto"/>
      </w:divBdr>
      <w:divsChild>
        <w:div w:id="1083379855">
          <w:marLeft w:val="0"/>
          <w:marRight w:val="0"/>
          <w:marTop w:val="0"/>
          <w:marBottom w:val="0"/>
          <w:divBdr>
            <w:top w:val="none" w:sz="0" w:space="0" w:color="auto"/>
            <w:left w:val="none" w:sz="0" w:space="0" w:color="auto"/>
            <w:bottom w:val="none" w:sz="0" w:space="0" w:color="auto"/>
            <w:right w:val="none" w:sz="0" w:space="0" w:color="auto"/>
          </w:divBdr>
          <w:divsChild>
            <w:div w:id="193661377">
              <w:marLeft w:val="0"/>
              <w:marRight w:val="0"/>
              <w:marTop w:val="0"/>
              <w:marBottom w:val="0"/>
              <w:divBdr>
                <w:top w:val="none" w:sz="0" w:space="0" w:color="auto"/>
                <w:left w:val="none" w:sz="0" w:space="0" w:color="auto"/>
                <w:bottom w:val="none" w:sz="0" w:space="0" w:color="auto"/>
                <w:right w:val="none" w:sz="0" w:space="0" w:color="auto"/>
              </w:divBdr>
              <w:divsChild>
                <w:div w:id="1861818220">
                  <w:marLeft w:val="0"/>
                  <w:marRight w:val="0"/>
                  <w:marTop w:val="0"/>
                  <w:marBottom w:val="0"/>
                  <w:divBdr>
                    <w:top w:val="none" w:sz="0" w:space="0" w:color="auto"/>
                    <w:left w:val="none" w:sz="0" w:space="0" w:color="auto"/>
                    <w:bottom w:val="none" w:sz="0" w:space="0" w:color="auto"/>
                    <w:right w:val="none" w:sz="0" w:space="0" w:color="auto"/>
                  </w:divBdr>
                  <w:divsChild>
                    <w:div w:id="1035811825">
                      <w:marLeft w:val="0"/>
                      <w:marRight w:val="0"/>
                      <w:marTop w:val="0"/>
                      <w:marBottom w:val="0"/>
                      <w:divBdr>
                        <w:top w:val="none" w:sz="0" w:space="0" w:color="auto"/>
                        <w:left w:val="none" w:sz="0" w:space="0" w:color="auto"/>
                        <w:bottom w:val="none" w:sz="0" w:space="0" w:color="auto"/>
                        <w:right w:val="none" w:sz="0" w:space="0" w:color="auto"/>
                      </w:divBdr>
                    </w:div>
                    <w:div w:id="1791699340">
                      <w:marLeft w:val="0"/>
                      <w:marRight w:val="0"/>
                      <w:marTop w:val="0"/>
                      <w:marBottom w:val="0"/>
                      <w:divBdr>
                        <w:top w:val="none" w:sz="0" w:space="0" w:color="auto"/>
                        <w:left w:val="none" w:sz="0" w:space="0" w:color="auto"/>
                        <w:bottom w:val="none" w:sz="0" w:space="0" w:color="auto"/>
                        <w:right w:val="none" w:sz="0" w:space="0" w:color="auto"/>
                      </w:divBdr>
                      <w:divsChild>
                        <w:div w:id="790902549">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0"/>
                          <w:marBottom w:val="0"/>
                          <w:divBdr>
                            <w:top w:val="none" w:sz="0" w:space="0" w:color="auto"/>
                            <w:left w:val="none" w:sz="0" w:space="0" w:color="auto"/>
                            <w:bottom w:val="none" w:sz="0" w:space="0" w:color="auto"/>
                            <w:right w:val="none" w:sz="0" w:space="0" w:color="auto"/>
                          </w:divBdr>
                          <w:divsChild>
                            <w:div w:id="1202134017">
                              <w:marLeft w:val="0"/>
                              <w:marRight w:val="0"/>
                              <w:marTop w:val="0"/>
                              <w:marBottom w:val="0"/>
                              <w:divBdr>
                                <w:top w:val="none" w:sz="0" w:space="0" w:color="auto"/>
                                <w:left w:val="none" w:sz="0" w:space="0" w:color="auto"/>
                                <w:bottom w:val="none" w:sz="0" w:space="0" w:color="auto"/>
                                <w:right w:val="none" w:sz="0" w:space="0" w:color="auto"/>
                              </w:divBdr>
                            </w:div>
                          </w:divsChild>
                        </w:div>
                        <w:div w:id="514274955">
                          <w:marLeft w:val="0"/>
                          <w:marRight w:val="0"/>
                          <w:marTop w:val="0"/>
                          <w:marBottom w:val="0"/>
                          <w:divBdr>
                            <w:top w:val="none" w:sz="0" w:space="0" w:color="auto"/>
                            <w:left w:val="none" w:sz="0" w:space="0" w:color="auto"/>
                            <w:bottom w:val="none" w:sz="0" w:space="0" w:color="auto"/>
                            <w:right w:val="none" w:sz="0" w:space="0" w:color="auto"/>
                          </w:divBdr>
                          <w:divsChild>
                            <w:div w:id="54662977">
                              <w:marLeft w:val="0"/>
                              <w:marRight w:val="0"/>
                              <w:marTop w:val="0"/>
                              <w:marBottom w:val="0"/>
                              <w:divBdr>
                                <w:top w:val="none" w:sz="0" w:space="0" w:color="auto"/>
                                <w:left w:val="none" w:sz="0" w:space="0" w:color="auto"/>
                                <w:bottom w:val="none" w:sz="0" w:space="0" w:color="auto"/>
                                <w:right w:val="none" w:sz="0" w:space="0" w:color="auto"/>
                              </w:divBdr>
                            </w:div>
                          </w:divsChild>
                        </w:div>
                        <w:div w:id="1567641788">
                          <w:marLeft w:val="0"/>
                          <w:marRight w:val="0"/>
                          <w:marTop w:val="0"/>
                          <w:marBottom w:val="0"/>
                          <w:divBdr>
                            <w:top w:val="none" w:sz="0" w:space="0" w:color="auto"/>
                            <w:left w:val="none" w:sz="0" w:space="0" w:color="auto"/>
                            <w:bottom w:val="none" w:sz="0" w:space="0" w:color="auto"/>
                            <w:right w:val="none" w:sz="0" w:space="0" w:color="auto"/>
                          </w:divBdr>
                          <w:divsChild>
                            <w:div w:id="2036803159">
                              <w:marLeft w:val="0"/>
                              <w:marRight w:val="0"/>
                              <w:marTop w:val="0"/>
                              <w:marBottom w:val="0"/>
                              <w:divBdr>
                                <w:top w:val="none" w:sz="0" w:space="0" w:color="auto"/>
                                <w:left w:val="none" w:sz="0" w:space="0" w:color="auto"/>
                                <w:bottom w:val="none" w:sz="0" w:space="0" w:color="auto"/>
                                <w:right w:val="none" w:sz="0" w:space="0" w:color="auto"/>
                              </w:divBdr>
                            </w:div>
                          </w:divsChild>
                        </w:div>
                        <w:div w:id="2139714670">
                          <w:marLeft w:val="0"/>
                          <w:marRight w:val="0"/>
                          <w:marTop w:val="0"/>
                          <w:marBottom w:val="0"/>
                          <w:divBdr>
                            <w:top w:val="none" w:sz="0" w:space="0" w:color="auto"/>
                            <w:left w:val="none" w:sz="0" w:space="0" w:color="auto"/>
                            <w:bottom w:val="none" w:sz="0" w:space="0" w:color="auto"/>
                            <w:right w:val="none" w:sz="0" w:space="0" w:color="auto"/>
                          </w:divBdr>
                        </w:div>
                        <w:div w:id="13332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613032">
      <w:bodyDiv w:val="1"/>
      <w:marLeft w:val="0"/>
      <w:marRight w:val="0"/>
      <w:marTop w:val="0"/>
      <w:marBottom w:val="0"/>
      <w:divBdr>
        <w:top w:val="none" w:sz="0" w:space="0" w:color="auto"/>
        <w:left w:val="none" w:sz="0" w:space="0" w:color="auto"/>
        <w:bottom w:val="none" w:sz="0" w:space="0" w:color="auto"/>
        <w:right w:val="none" w:sz="0" w:space="0" w:color="auto"/>
      </w:divBdr>
      <w:divsChild>
        <w:div w:id="1787433076">
          <w:marLeft w:val="0"/>
          <w:marRight w:val="0"/>
          <w:marTop w:val="0"/>
          <w:marBottom w:val="0"/>
          <w:divBdr>
            <w:top w:val="none" w:sz="0" w:space="0" w:color="auto"/>
            <w:left w:val="none" w:sz="0" w:space="0" w:color="auto"/>
            <w:bottom w:val="none" w:sz="0" w:space="0" w:color="auto"/>
            <w:right w:val="none" w:sz="0" w:space="0" w:color="auto"/>
          </w:divBdr>
        </w:div>
      </w:divsChild>
    </w:div>
    <w:div w:id="1077289056">
      <w:bodyDiv w:val="1"/>
      <w:marLeft w:val="0"/>
      <w:marRight w:val="0"/>
      <w:marTop w:val="0"/>
      <w:marBottom w:val="0"/>
      <w:divBdr>
        <w:top w:val="none" w:sz="0" w:space="0" w:color="auto"/>
        <w:left w:val="none" w:sz="0" w:space="0" w:color="auto"/>
        <w:bottom w:val="none" w:sz="0" w:space="0" w:color="auto"/>
        <w:right w:val="none" w:sz="0" w:space="0" w:color="auto"/>
      </w:divBdr>
    </w:div>
    <w:div w:id="1173300573">
      <w:bodyDiv w:val="1"/>
      <w:marLeft w:val="0"/>
      <w:marRight w:val="0"/>
      <w:marTop w:val="0"/>
      <w:marBottom w:val="0"/>
      <w:divBdr>
        <w:top w:val="none" w:sz="0" w:space="0" w:color="auto"/>
        <w:left w:val="none" w:sz="0" w:space="0" w:color="auto"/>
        <w:bottom w:val="none" w:sz="0" w:space="0" w:color="auto"/>
        <w:right w:val="none" w:sz="0" w:space="0" w:color="auto"/>
      </w:divBdr>
      <w:divsChild>
        <w:div w:id="616374443">
          <w:marLeft w:val="0"/>
          <w:marRight w:val="0"/>
          <w:marTop w:val="0"/>
          <w:marBottom w:val="0"/>
          <w:divBdr>
            <w:top w:val="none" w:sz="0" w:space="0" w:color="auto"/>
            <w:left w:val="none" w:sz="0" w:space="0" w:color="auto"/>
            <w:bottom w:val="none" w:sz="0" w:space="0" w:color="auto"/>
            <w:right w:val="none" w:sz="0" w:space="0" w:color="auto"/>
          </w:divBdr>
          <w:divsChild>
            <w:div w:id="1149251838">
              <w:marLeft w:val="0"/>
              <w:marRight w:val="0"/>
              <w:marTop w:val="0"/>
              <w:marBottom w:val="0"/>
              <w:divBdr>
                <w:top w:val="none" w:sz="0" w:space="0" w:color="auto"/>
                <w:left w:val="none" w:sz="0" w:space="0" w:color="auto"/>
                <w:bottom w:val="none" w:sz="0" w:space="0" w:color="auto"/>
                <w:right w:val="none" w:sz="0" w:space="0" w:color="auto"/>
              </w:divBdr>
              <w:divsChild>
                <w:div w:id="138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367881">
      <w:bodyDiv w:val="1"/>
      <w:marLeft w:val="0"/>
      <w:marRight w:val="0"/>
      <w:marTop w:val="0"/>
      <w:marBottom w:val="0"/>
      <w:divBdr>
        <w:top w:val="none" w:sz="0" w:space="0" w:color="auto"/>
        <w:left w:val="none" w:sz="0" w:space="0" w:color="auto"/>
        <w:bottom w:val="none" w:sz="0" w:space="0" w:color="auto"/>
        <w:right w:val="none" w:sz="0" w:space="0" w:color="auto"/>
      </w:divBdr>
    </w:div>
    <w:div w:id="1514998593">
      <w:bodyDiv w:val="1"/>
      <w:marLeft w:val="0"/>
      <w:marRight w:val="0"/>
      <w:marTop w:val="0"/>
      <w:marBottom w:val="0"/>
      <w:divBdr>
        <w:top w:val="none" w:sz="0" w:space="0" w:color="auto"/>
        <w:left w:val="none" w:sz="0" w:space="0" w:color="auto"/>
        <w:bottom w:val="none" w:sz="0" w:space="0" w:color="auto"/>
        <w:right w:val="none" w:sz="0" w:space="0" w:color="auto"/>
      </w:divBdr>
      <w:divsChild>
        <w:div w:id="1550338372">
          <w:marLeft w:val="0"/>
          <w:marRight w:val="0"/>
          <w:marTop w:val="0"/>
          <w:marBottom w:val="0"/>
          <w:divBdr>
            <w:top w:val="none" w:sz="0" w:space="0" w:color="auto"/>
            <w:left w:val="none" w:sz="0" w:space="0" w:color="auto"/>
            <w:bottom w:val="none" w:sz="0" w:space="0" w:color="auto"/>
            <w:right w:val="none" w:sz="0" w:space="0" w:color="auto"/>
          </w:divBdr>
          <w:divsChild>
            <w:div w:id="1902981676">
              <w:marLeft w:val="0"/>
              <w:marRight w:val="0"/>
              <w:marTop w:val="0"/>
              <w:marBottom w:val="0"/>
              <w:divBdr>
                <w:top w:val="none" w:sz="0" w:space="0" w:color="auto"/>
                <w:left w:val="none" w:sz="0" w:space="0" w:color="auto"/>
                <w:bottom w:val="none" w:sz="0" w:space="0" w:color="auto"/>
                <w:right w:val="none" w:sz="0" w:space="0" w:color="auto"/>
              </w:divBdr>
              <w:divsChild>
                <w:div w:id="34579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00745">
      <w:bodyDiv w:val="1"/>
      <w:marLeft w:val="0"/>
      <w:marRight w:val="0"/>
      <w:marTop w:val="0"/>
      <w:marBottom w:val="0"/>
      <w:divBdr>
        <w:top w:val="none" w:sz="0" w:space="0" w:color="auto"/>
        <w:left w:val="none" w:sz="0" w:space="0" w:color="auto"/>
        <w:bottom w:val="none" w:sz="0" w:space="0" w:color="auto"/>
        <w:right w:val="none" w:sz="0" w:space="0" w:color="auto"/>
      </w:divBdr>
    </w:div>
    <w:div w:id="1658221617">
      <w:bodyDiv w:val="1"/>
      <w:marLeft w:val="0"/>
      <w:marRight w:val="0"/>
      <w:marTop w:val="0"/>
      <w:marBottom w:val="0"/>
      <w:divBdr>
        <w:top w:val="none" w:sz="0" w:space="0" w:color="auto"/>
        <w:left w:val="none" w:sz="0" w:space="0" w:color="auto"/>
        <w:bottom w:val="none" w:sz="0" w:space="0" w:color="auto"/>
        <w:right w:val="none" w:sz="0" w:space="0" w:color="auto"/>
      </w:divBdr>
    </w:div>
    <w:div w:id="1772889873">
      <w:bodyDiv w:val="1"/>
      <w:marLeft w:val="0"/>
      <w:marRight w:val="0"/>
      <w:marTop w:val="0"/>
      <w:marBottom w:val="0"/>
      <w:divBdr>
        <w:top w:val="none" w:sz="0" w:space="0" w:color="auto"/>
        <w:left w:val="none" w:sz="0" w:space="0" w:color="auto"/>
        <w:bottom w:val="none" w:sz="0" w:space="0" w:color="auto"/>
        <w:right w:val="none" w:sz="0" w:space="0" w:color="auto"/>
      </w:divBdr>
      <w:divsChild>
        <w:div w:id="1573080012">
          <w:marLeft w:val="0"/>
          <w:marRight w:val="0"/>
          <w:marTop w:val="0"/>
          <w:marBottom w:val="0"/>
          <w:divBdr>
            <w:top w:val="none" w:sz="0" w:space="0" w:color="auto"/>
            <w:left w:val="none" w:sz="0" w:space="0" w:color="auto"/>
            <w:bottom w:val="none" w:sz="0" w:space="0" w:color="auto"/>
            <w:right w:val="none" w:sz="0" w:space="0" w:color="auto"/>
          </w:divBdr>
          <w:divsChild>
            <w:div w:id="532618167">
              <w:marLeft w:val="0"/>
              <w:marRight w:val="0"/>
              <w:marTop w:val="0"/>
              <w:marBottom w:val="0"/>
              <w:divBdr>
                <w:top w:val="none" w:sz="0" w:space="0" w:color="auto"/>
                <w:left w:val="none" w:sz="0" w:space="0" w:color="auto"/>
                <w:bottom w:val="none" w:sz="0" w:space="0" w:color="auto"/>
                <w:right w:val="none" w:sz="0" w:space="0" w:color="auto"/>
              </w:divBdr>
              <w:divsChild>
                <w:div w:id="1935555509">
                  <w:marLeft w:val="0"/>
                  <w:marRight w:val="0"/>
                  <w:marTop w:val="0"/>
                  <w:marBottom w:val="0"/>
                  <w:divBdr>
                    <w:top w:val="none" w:sz="0" w:space="0" w:color="auto"/>
                    <w:left w:val="none" w:sz="0" w:space="0" w:color="auto"/>
                    <w:bottom w:val="none" w:sz="0" w:space="0" w:color="auto"/>
                    <w:right w:val="none" w:sz="0" w:space="0" w:color="auto"/>
                  </w:divBdr>
                  <w:divsChild>
                    <w:div w:id="1308051759">
                      <w:marLeft w:val="0"/>
                      <w:marRight w:val="0"/>
                      <w:marTop w:val="0"/>
                      <w:marBottom w:val="0"/>
                      <w:divBdr>
                        <w:top w:val="none" w:sz="0" w:space="0" w:color="auto"/>
                        <w:left w:val="none" w:sz="0" w:space="0" w:color="auto"/>
                        <w:bottom w:val="none" w:sz="0" w:space="0" w:color="auto"/>
                        <w:right w:val="none" w:sz="0" w:space="0" w:color="auto"/>
                      </w:divBdr>
                    </w:div>
                    <w:div w:id="784689636">
                      <w:marLeft w:val="0"/>
                      <w:marRight w:val="0"/>
                      <w:marTop w:val="0"/>
                      <w:marBottom w:val="0"/>
                      <w:divBdr>
                        <w:top w:val="none" w:sz="0" w:space="0" w:color="auto"/>
                        <w:left w:val="none" w:sz="0" w:space="0" w:color="auto"/>
                        <w:bottom w:val="none" w:sz="0" w:space="0" w:color="auto"/>
                        <w:right w:val="none" w:sz="0" w:space="0" w:color="auto"/>
                      </w:divBdr>
                      <w:divsChild>
                        <w:div w:id="680163863">
                          <w:marLeft w:val="0"/>
                          <w:marRight w:val="0"/>
                          <w:marTop w:val="0"/>
                          <w:marBottom w:val="0"/>
                          <w:divBdr>
                            <w:top w:val="none" w:sz="0" w:space="0" w:color="auto"/>
                            <w:left w:val="none" w:sz="0" w:space="0" w:color="auto"/>
                            <w:bottom w:val="none" w:sz="0" w:space="0" w:color="auto"/>
                            <w:right w:val="none" w:sz="0" w:space="0" w:color="auto"/>
                          </w:divBdr>
                        </w:div>
                        <w:div w:id="274796283">
                          <w:marLeft w:val="0"/>
                          <w:marRight w:val="0"/>
                          <w:marTop w:val="0"/>
                          <w:marBottom w:val="0"/>
                          <w:divBdr>
                            <w:top w:val="none" w:sz="0" w:space="0" w:color="auto"/>
                            <w:left w:val="none" w:sz="0" w:space="0" w:color="auto"/>
                            <w:bottom w:val="none" w:sz="0" w:space="0" w:color="auto"/>
                            <w:right w:val="none" w:sz="0" w:space="0" w:color="auto"/>
                          </w:divBdr>
                          <w:divsChild>
                            <w:div w:id="51389866">
                              <w:marLeft w:val="0"/>
                              <w:marRight w:val="0"/>
                              <w:marTop w:val="0"/>
                              <w:marBottom w:val="0"/>
                              <w:divBdr>
                                <w:top w:val="none" w:sz="0" w:space="0" w:color="auto"/>
                                <w:left w:val="none" w:sz="0" w:space="0" w:color="auto"/>
                                <w:bottom w:val="none" w:sz="0" w:space="0" w:color="auto"/>
                                <w:right w:val="none" w:sz="0" w:space="0" w:color="auto"/>
                              </w:divBdr>
                            </w:div>
                          </w:divsChild>
                        </w:div>
                        <w:div w:id="238565869">
                          <w:marLeft w:val="0"/>
                          <w:marRight w:val="0"/>
                          <w:marTop w:val="0"/>
                          <w:marBottom w:val="0"/>
                          <w:divBdr>
                            <w:top w:val="none" w:sz="0" w:space="0" w:color="auto"/>
                            <w:left w:val="none" w:sz="0" w:space="0" w:color="auto"/>
                            <w:bottom w:val="none" w:sz="0" w:space="0" w:color="auto"/>
                            <w:right w:val="none" w:sz="0" w:space="0" w:color="auto"/>
                          </w:divBdr>
                          <w:divsChild>
                            <w:div w:id="1366255727">
                              <w:marLeft w:val="0"/>
                              <w:marRight w:val="0"/>
                              <w:marTop w:val="0"/>
                              <w:marBottom w:val="0"/>
                              <w:divBdr>
                                <w:top w:val="none" w:sz="0" w:space="0" w:color="auto"/>
                                <w:left w:val="none" w:sz="0" w:space="0" w:color="auto"/>
                                <w:bottom w:val="none" w:sz="0" w:space="0" w:color="auto"/>
                                <w:right w:val="none" w:sz="0" w:space="0" w:color="auto"/>
                              </w:divBdr>
                            </w:div>
                          </w:divsChild>
                        </w:div>
                        <w:div w:id="807284040">
                          <w:marLeft w:val="0"/>
                          <w:marRight w:val="0"/>
                          <w:marTop w:val="0"/>
                          <w:marBottom w:val="0"/>
                          <w:divBdr>
                            <w:top w:val="none" w:sz="0" w:space="0" w:color="auto"/>
                            <w:left w:val="none" w:sz="0" w:space="0" w:color="auto"/>
                            <w:bottom w:val="none" w:sz="0" w:space="0" w:color="auto"/>
                            <w:right w:val="none" w:sz="0" w:space="0" w:color="auto"/>
                          </w:divBdr>
                          <w:divsChild>
                            <w:div w:id="1454134256">
                              <w:marLeft w:val="0"/>
                              <w:marRight w:val="0"/>
                              <w:marTop w:val="0"/>
                              <w:marBottom w:val="0"/>
                              <w:divBdr>
                                <w:top w:val="none" w:sz="0" w:space="0" w:color="auto"/>
                                <w:left w:val="none" w:sz="0" w:space="0" w:color="auto"/>
                                <w:bottom w:val="none" w:sz="0" w:space="0" w:color="auto"/>
                                <w:right w:val="none" w:sz="0" w:space="0" w:color="auto"/>
                              </w:divBdr>
                            </w:div>
                          </w:divsChild>
                        </w:div>
                        <w:div w:id="553614957">
                          <w:marLeft w:val="0"/>
                          <w:marRight w:val="0"/>
                          <w:marTop w:val="0"/>
                          <w:marBottom w:val="0"/>
                          <w:divBdr>
                            <w:top w:val="none" w:sz="0" w:space="0" w:color="auto"/>
                            <w:left w:val="none" w:sz="0" w:space="0" w:color="auto"/>
                            <w:bottom w:val="none" w:sz="0" w:space="0" w:color="auto"/>
                            <w:right w:val="none" w:sz="0" w:space="0" w:color="auto"/>
                          </w:divBdr>
                        </w:div>
                        <w:div w:id="11209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zoeken_op/BWBR0004826/HoofdstukIII/Artikel48/tekst_bevat_vaststelling%2Bvan%2Bbebouwde%2Bkom/geldigheidsdatum_03-02-2014" TargetMode="External"/><Relationship Id="rId13" Type="http://schemas.openxmlformats.org/officeDocument/2006/relationships/hyperlink" Target="http://wetten.overheid.nl/zoeken_op/BWBR0001948/HoofdstukV/1/Artikel27+BWBR0001948/HoofdstukV/1/Artikel28+BWBR0001948/HoofdstukVII/Artikel54/tekst_bevat_bebouwde%2Bkom/geldigheidsdatum_02-02-2014" TargetMode="External"/><Relationship Id="rId18" Type="http://schemas.openxmlformats.org/officeDocument/2006/relationships/hyperlink" Target="http://wetten.overheid.nl/zoeken_op/BWBR0001948/HoofdstukV/1/Artikel27+BWBR0001948/HoofdstukV/1/Artikel28+BWBR0001948/HoofdstukVII/Artikel54/tekst_bevat_bebouwde%2Bkom/geldigheidsdatum_02-02-201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etten.overheid.nl/zoeken_op/BWBR0004826/HoofdstukIII/Artikel48/tekst_bevat_vaststelling%2Bvan%2Bbebouwde%2Bkom/geldigheidsdatum_03-02-2014" TargetMode="External"/><Relationship Id="rId12" Type="http://schemas.openxmlformats.org/officeDocument/2006/relationships/hyperlink" Target="http://wetten.overheid.nl/zoeken_op/BWBR0001948/HoofdstukV/1/Artikel27+BWBR0001948/HoofdstukV/1/Artikel28+BWBR0001948/HoofdstukVII/Artikel54/tekst_bevat_bebouwde%2Bkom/geldigheidsdatum_02-02-2014" TargetMode="External"/><Relationship Id="rId17" Type="http://schemas.openxmlformats.org/officeDocument/2006/relationships/hyperlink" Target="http://wetten.overheid.nl/zoeken_op/BWBR0001948/HoofdstukV/1/Artikel27+BWBR0001948/HoofdstukV/1/Artikel28+BWBR0001948/HoofdstukVII/Artikel54/tekst_bevat_bebouwde%2Bkom/geldigheidsdatum_02-02-2014" TargetMode="External"/><Relationship Id="rId2" Type="http://schemas.openxmlformats.org/officeDocument/2006/relationships/styles" Target="styles.xml"/><Relationship Id="rId16" Type="http://schemas.openxmlformats.org/officeDocument/2006/relationships/hyperlink" Target="http://wetten.overheid.nl/zoeken_op/BWBR0001948/HoofdstukV/1/Artikel27+BWBR0001948/HoofdstukV/1/Artikel28+BWBR0001948/HoofdstukVII/Artikel54/tekst_bevat_bebouwde%2Bkom/geldigheidsdatum_02-02-2014" TargetMode="External"/><Relationship Id="rId20" Type="http://schemas.openxmlformats.org/officeDocument/2006/relationships/hyperlink" Target="http://decentrale.regelgeving.overheid.nl/cvdr/xhtmloutput/Historie/Schagen/254857/254857_1.html" TargetMode="External"/><Relationship Id="rId1" Type="http://schemas.openxmlformats.org/officeDocument/2006/relationships/numbering" Target="numbering.xml"/><Relationship Id="rId6" Type="http://schemas.openxmlformats.org/officeDocument/2006/relationships/hyperlink" Target="http://wetten.overheid.nl/zoeken_op/BWBR0004826/HoofdstukIII/Artikel48/tekst_bevat_vaststelling%2Bvan%2Bbebouwde%2Bkom/geldigheidsdatum_03-02-2014" TargetMode="External"/><Relationship Id="rId11" Type="http://schemas.openxmlformats.org/officeDocument/2006/relationships/hyperlink" Target="http://wetten.overheid.nl/BWBR0004826/geldigheidsdatum_03-02-2014" TargetMode="External"/><Relationship Id="rId5" Type="http://schemas.openxmlformats.org/officeDocument/2006/relationships/image" Target="media/image1.png"/><Relationship Id="rId15" Type="http://schemas.openxmlformats.org/officeDocument/2006/relationships/hyperlink" Target="http://wetten.overheid.nl/zoeken_op/BWBR0001948/HoofdstukV/1/Artikel27+BWBR0001948/HoofdstukV/1/Artikel28+BWBR0001948/HoofdstukVII/Artikel54/tekst_bevat_bebouwde%2Bkom/geldigheidsdatum_02-02-2014" TargetMode="External"/><Relationship Id="rId10" Type="http://schemas.openxmlformats.org/officeDocument/2006/relationships/hyperlink" Target="http://wetten.overheid.nl/BWBR0004826/geldigheidsdatum_03-02-2014" TargetMode="External"/><Relationship Id="rId19" Type="http://schemas.openxmlformats.org/officeDocument/2006/relationships/hyperlink" Target="http://wetten.overheid.nl/zoeken_op/BWBR0001948/HoofdstukV/1/Artikel27+BWBR0001948/HoofdstukV/1/Artikel28+BWBR0001948/HoofdstukVII/Artikel54/tekst_bevat_bebouwde%2Bkom/geldigheidsdatum_02-02-2014" TargetMode="External"/><Relationship Id="rId4" Type="http://schemas.openxmlformats.org/officeDocument/2006/relationships/webSettings" Target="webSettings.xml"/><Relationship Id="rId9" Type="http://schemas.openxmlformats.org/officeDocument/2006/relationships/hyperlink" Target="http://wetten.overheid.nl/BWBR0004826/geldigheidsdatum_03-02-2014" TargetMode="External"/><Relationship Id="rId14" Type="http://schemas.openxmlformats.org/officeDocument/2006/relationships/hyperlink" Target="http://wetten.overheid.nl/zoeken_op/BWBR0001948/HoofdstukV/1/Artikel27+BWBR0001948/HoofdstukV/1/Artikel28+BWBR0001948/HoofdstukVII/Artikel54/tekst_bevat_bebouwde%2Bkom/geldigheidsdatum_02-02-2014" TargetMode="Externa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5</Pages>
  <Words>2180</Words>
  <Characters>11992</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 Nieboer</dc:creator>
  <cp:lastModifiedBy>Bert Nieboer</cp:lastModifiedBy>
  <cp:revision>26</cp:revision>
  <dcterms:created xsi:type="dcterms:W3CDTF">2014-01-26T08:59:00Z</dcterms:created>
  <dcterms:modified xsi:type="dcterms:W3CDTF">2014-02-03T10:40:00Z</dcterms:modified>
</cp:coreProperties>
</file>